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C4B3E" w:rsidRPr="00D72EC8" w:rsidRDefault="00DC4B3E" w:rsidP="000E67D9">
      <w:pPr>
        <w:pStyle w:val="Titre"/>
        <w:rPr>
          <w:rFonts w:ascii="Century Gothic" w:hAnsi="Century Gothic"/>
          <w:i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95E55">
        <w:rPr>
          <w:rFonts w:ascii="Century Gothic" w:hAnsi="Century Gothic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ARRETE </w:t>
      </w:r>
      <w:r w:rsidR="002E12B2" w:rsidRPr="00C95E55">
        <w:rPr>
          <w:rFonts w:ascii="Century Gothic" w:hAnsi="Century Gothic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DE MISE EN CONGE DE FORMATION PROFESSIONNELLE</w:t>
      </w:r>
      <w:r w:rsidR="00491CDE" w:rsidRPr="00C95E55">
        <w:rPr>
          <w:rFonts w:ascii="Century Gothic" w:hAnsi="Century Gothic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2E12B2" w:rsidRPr="00C95E55">
        <w:rPr>
          <w:rFonts w:ascii="Century Gothic" w:hAnsi="Century Gothic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</w:r>
      <w:r w:rsidR="00491CDE" w:rsidRPr="00C95E55">
        <w:rPr>
          <w:rFonts w:ascii="Century Gothic" w:hAnsi="Century Gothic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</w:t>
      </w:r>
      <w:r w:rsidR="002E12B2" w:rsidRPr="00C95E55">
        <w:rPr>
          <w:rFonts w:ascii="Century Gothic" w:hAnsi="Century Gothic"/>
          <w:i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Formation personnelle à l’initiative de l’agent</w:t>
      </w:r>
      <w:r w:rsidR="00D72EC8" w:rsidRPr="00C95E55">
        <w:rPr>
          <w:rFonts w:ascii="Century Gothic" w:hAnsi="Century Gothic"/>
          <w:i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)</w:t>
      </w:r>
    </w:p>
    <w:p w:rsidR="00DC4B3E" w:rsidRPr="001B02A3" w:rsidRDefault="00DC4B3E" w:rsidP="00D80E01">
      <w:pPr>
        <w:spacing w:before="240"/>
        <w:jc w:val="both"/>
        <w:rPr>
          <w:rFonts w:ascii="Century Gothic" w:hAnsi="Century Gothic"/>
          <w:sz w:val="22"/>
          <w:szCs w:val="22"/>
        </w:rPr>
      </w:pPr>
      <w:r w:rsidRPr="001B02A3">
        <w:rPr>
          <w:rFonts w:ascii="Century Gothic" w:hAnsi="Century Gothic"/>
          <w:sz w:val="22"/>
          <w:szCs w:val="22"/>
        </w:rPr>
        <w:t>Le Maire (ou le Président) de ……………………. ;</w:t>
      </w:r>
    </w:p>
    <w:p w:rsidR="00BF4A5A" w:rsidRPr="001B02A3" w:rsidRDefault="00BF4A5A" w:rsidP="00DC4B3E">
      <w:pPr>
        <w:jc w:val="both"/>
        <w:rPr>
          <w:rFonts w:ascii="Century Gothic" w:hAnsi="Century Gothic"/>
          <w:sz w:val="22"/>
          <w:szCs w:val="22"/>
        </w:rPr>
      </w:pPr>
    </w:p>
    <w:p w:rsidR="00BF4A5A" w:rsidRPr="001B02A3" w:rsidRDefault="00BF4A5A" w:rsidP="00DC4B3E">
      <w:pPr>
        <w:jc w:val="both"/>
        <w:rPr>
          <w:rFonts w:ascii="Century Gothic" w:hAnsi="Century Gothic"/>
          <w:sz w:val="22"/>
          <w:szCs w:val="22"/>
        </w:rPr>
      </w:pPr>
      <w:r w:rsidRPr="001B02A3">
        <w:rPr>
          <w:rFonts w:ascii="Century Gothic" w:hAnsi="Century Gothic"/>
          <w:b/>
          <w:sz w:val="22"/>
          <w:szCs w:val="22"/>
        </w:rPr>
        <w:t>VU</w:t>
      </w:r>
      <w:r w:rsidRPr="001B02A3">
        <w:rPr>
          <w:rFonts w:ascii="Century Gothic" w:hAnsi="Century Gothic"/>
          <w:sz w:val="22"/>
          <w:szCs w:val="22"/>
        </w:rPr>
        <w:t xml:space="preserve"> le code général d</w:t>
      </w:r>
      <w:r w:rsidR="001B02A3" w:rsidRPr="001B02A3">
        <w:rPr>
          <w:rFonts w:ascii="Century Gothic" w:hAnsi="Century Gothic"/>
          <w:sz w:val="22"/>
          <w:szCs w:val="22"/>
        </w:rPr>
        <w:t>es collectivités territoriales ;</w:t>
      </w:r>
    </w:p>
    <w:p w:rsidR="00BB2BFE" w:rsidRDefault="001C4E76" w:rsidP="002E12B2">
      <w:pPr>
        <w:spacing w:before="180" w:after="180"/>
        <w:ind w:left="425" w:hanging="425"/>
        <w:jc w:val="both"/>
        <w:rPr>
          <w:rFonts w:ascii="Century Gothic" w:hAnsi="Century Gothic"/>
          <w:sz w:val="22"/>
          <w:szCs w:val="22"/>
        </w:rPr>
      </w:pPr>
      <w:r w:rsidRPr="001B02A3">
        <w:rPr>
          <w:rFonts w:ascii="Century Gothic" w:hAnsi="Century Gothic"/>
          <w:b/>
          <w:sz w:val="22"/>
          <w:szCs w:val="22"/>
        </w:rPr>
        <w:t>VU</w:t>
      </w:r>
      <w:r w:rsidRPr="001B02A3">
        <w:rPr>
          <w:rFonts w:ascii="Century Gothic" w:hAnsi="Century Gothic"/>
          <w:sz w:val="22"/>
          <w:szCs w:val="22"/>
        </w:rPr>
        <w:t xml:space="preserve"> </w:t>
      </w:r>
      <w:r w:rsidR="00427CD7">
        <w:rPr>
          <w:rFonts w:ascii="Century Gothic" w:hAnsi="Century Gothic"/>
          <w:sz w:val="22"/>
          <w:szCs w:val="22"/>
        </w:rPr>
        <w:t>le code général de la fonction publique, notamment les articles</w:t>
      </w:r>
      <w:r w:rsidR="003B3538">
        <w:rPr>
          <w:rFonts w:ascii="Century Gothic" w:hAnsi="Century Gothic"/>
          <w:sz w:val="22"/>
          <w:szCs w:val="22"/>
        </w:rPr>
        <w:t xml:space="preserve"> L.</w:t>
      </w:r>
      <w:r w:rsidR="002E12B2">
        <w:rPr>
          <w:rFonts w:ascii="Century Gothic" w:hAnsi="Century Gothic"/>
          <w:sz w:val="22"/>
          <w:szCs w:val="22"/>
        </w:rPr>
        <w:t xml:space="preserve">422-1 et suivants </w:t>
      </w:r>
      <w:r w:rsidR="00BB2BFE">
        <w:rPr>
          <w:rFonts w:ascii="Century Gothic" w:hAnsi="Century Gothic"/>
          <w:sz w:val="22"/>
          <w:szCs w:val="22"/>
        </w:rPr>
        <w:t>;</w:t>
      </w:r>
    </w:p>
    <w:p w:rsidR="002E12B2" w:rsidRPr="002E12B2" w:rsidRDefault="002E12B2" w:rsidP="002E12B2">
      <w:pPr>
        <w:pStyle w:val="VuConsidrant"/>
        <w:ind w:left="284" w:hanging="284"/>
        <w:rPr>
          <w:rFonts w:ascii="Century Gothic" w:hAnsi="Century Gothic"/>
          <w:sz w:val="22"/>
          <w:szCs w:val="22"/>
        </w:rPr>
      </w:pPr>
      <w:r w:rsidRPr="002E12B2">
        <w:rPr>
          <w:rFonts w:ascii="Century Gothic" w:hAnsi="Century Gothic"/>
          <w:b/>
          <w:bCs/>
          <w:sz w:val="22"/>
          <w:szCs w:val="22"/>
        </w:rPr>
        <w:t>V</w:t>
      </w:r>
      <w:r>
        <w:rPr>
          <w:rFonts w:ascii="Century Gothic" w:hAnsi="Century Gothic"/>
          <w:b/>
          <w:bCs/>
          <w:sz w:val="22"/>
          <w:szCs w:val="22"/>
        </w:rPr>
        <w:t>U</w:t>
      </w:r>
      <w:r w:rsidRPr="002E12B2">
        <w:rPr>
          <w:rFonts w:ascii="Century Gothic" w:hAnsi="Century Gothic"/>
          <w:b/>
          <w:bCs/>
          <w:sz w:val="22"/>
          <w:szCs w:val="22"/>
        </w:rPr>
        <w:t xml:space="preserve"> </w:t>
      </w:r>
      <w:r w:rsidRPr="002E12B2">
        <w:rPr>
          <w:rFonts w:ascii="Century Gothic" w:hAnsi="Century Gothic"/>
          <w:sz w:val="22"/>
          <w:szCs w:val="22"/>
        </w:rPr>
        <w:t>le décret n° 2007-1845 du 26 décembre 2007 relatif à la formation professionnelle tout au long de la vie des agents de la Fonction Publique Territoriale,</w:t>
      </w:r>
    </w:p>
    <w:p w:rsidR="002E12B2" w:rsidRPr="002E12B2" w:rsidRDefault="002E12B2" w:rsidP="002E12B2">
      <w:pPr>
        <w:pStyle w:val="VuConsidrant"/>
        <w:rPr>
          <w:rFonts w:ascii="Century Gothic" w:hAnsi="Century Gothic"/>
          <w:i/>
          <w:iCs/>
          <w:sz w:val="22"/>
          <w:szCs w:val="22"/>
        </w:rPr>
      </w:pPr>
      <w:r w:rsidRPr="002E12B2">
        <w:rPr>
          <w:rFonts w:ascii="Century Gothic" w:hAnsi="Century Gothic"/>
          <w:b/>
          <w:bCs/>
          <w:sz w:val="22"/>
          <w:szCs w:val="22"/>
        </w:rPr>
        <w:t>Considérant</w:t>
      </w:r>
      <w:r w:rsidRPr="002E12B2">
        <w:rPr>
          <w:rFonts w:ascii="Century Gothic" w:hAnsi="Century Gothic"/>
          <w:sz w:val="22"/>
          <w:szCs w:val="22"/>
        </w:rPr>
        <w:t xml:space="preserve"> la demande écrite de M ................................................ </w:t>
      </w:r>
      <w:r w:rsidRPr="002E12B2">
        <w:rPr>
          <w:rFonts w:ascii="Century Gothic" w:hAnsi="Century Gothic"/>
          <w:i/>
          <w:iCs/>
          <w:sz w:val="22"/>
          <w:szCs w:val="22"/>
        </w:rPr>
        <w:t>(comportant la date de début, la nature et la durée de la formation ainsi que le nom de l’organisme)</w:t>
      </w:r>
      <w:r w:rsidRPr="002E12B2">
        <w:rPr>
          <w:rFonts w:ascii="Century Gothic" w:hAnsi="Century Gothic"/>
          <w:sz w:val="22"/>
          <w:szCs w:val="22"/>
        </w:rPr>
        <w:t xml:space="preserve"> souhaitant bénéficier d’un congé de formation pour une durée de .......................................... </w:t>
      </w:r>
      <w:r w:rsidRPr="002E12B2">
        <w:rPr>
          <w:rFonts w:ascii="Century Gothic" w:hAnsi="Century Gothic"/>
          <w:i/>
          <w:iCs/>
          <w:sz w:val="22"/>
          <w:szCs w:val="22"/>
        </w:rPr>
        <w:t>(ne peut excéder 3 ans pour l’ensemble de la carrière)</w:t>
      </w:r>
      <w:r w:rsidR="002E5C00" w:rsidRPr="002E5C00">
        <w:rPr>
          <w:rFonts w:ascii="Century Gothic" w:hAnsi="Century Gothic"/>
          <w:i/>
          <w:iCs/>
          <w:color w:val="5B9BD5" w:themeColor="accent1"/>
          <w:sz w:val="22"/>
          <w:szCs w:val="22"/>
        </w:rPr>
        <w:t>(1)</w:t>
      </w:r>
      <w:r w:rsidRPr="002E5C00">
        <w:rPr>
          <w:rFonts w:ascii="Century Gothic" w:hAnsi="Century Gothic"/>
          <w:color w:val="5B9BD5" w:themeColor="accent1"/>
          <w:sz w:val="22"/>
          <w:szCs w:val="22"/>
        </w:rPr>
        <w:t>,</w:t>
      </w:r>
    </w:p>
    <w:p w:rsidR="002E12B2" w:rsidRPr="002E12B2" w:rsidRDefault="002E12B2" w:rsidP="002E12B2">
      <w:pPr>
        <w:pStyle w:val="VuConsidrant"/>
        <w:rPr>
          <w:rFonts w:ascii="Century Gothic" w:hAnsi="Century Gothic"/>
          <w:sz w:val="22"/>
          <w:szCs w:val="22"/>
        </w:rPr>
      </w:pPr>
      <w:r w:rsidRPr="002E12B2">
        <w:rPr>
          <w:rFonts w:ascii="Century Gothic" w:hAnsi="Century Gothic"/>
          <w:b/>
          <w:bCs/>
          <w:sz w:val="22"/>
          <w:szCs w:val="22"/>
        </w:rPr>
        <w:t>Considérant que</w:t>
      </w:r>
      <w:r w:rsidRPr="002E12B2">
        <w:rPr>
          <w:rFonts w:ascii="Century Gothic" w:hAnsi="Century Gothic"/>
          <w:sz w:val="22"/>
          <w:szCs w:val="22"/>
        </w:rPr>
        <w:t xml:space="preserve"> M ............................................................................................ a accompli au moins trois ans de services effectifs dans la fonction publique,</w:t>
      </w:r>
    </w:p>
    <w:p w:rsidR="002E12B2" w:rsidRPr="00E04A88" w:rsidRDefault="002E12B2" w:rsidP="002E12B2">
      <w:pPr>
        <w:pStyle w:val="VuConsidrant"/>
        <w:rPr>
          <w:rFonts w:ascii="Century Gothic" w:hAnsi="Century Gothic"/>
          <w:sz w:val="22"/>
          <w:szCs w:val="22"/>
        </w:rPr>
      </w:pPr>
      <w:r w:rsidRPr="00E04A88">
        <w:rPr>
          <w:rFonts w:ascii="Century Gothic" w:hAnsi="Century Gothic"/>
          <w:b/>
          <w:bCs/>
          <w:sz w:val="22"/>
          <w:szCs w:val="22"/>
        </w:rPr>
        <w:t>Considérant que</w:t>
      </w:r>
      <w:r w:rsidRPr="00E04A88">
        <w:rPr>
          <w:rFonts w:ascii="Century Gothic" w:hAnsi="Century Gothic"/>
          <w:sz w:val="22"/>
          <w:szCs w:val="22"/>
        </w:rPr>
        <w:t xml:space="preserve"> M………………….</w:t>
      </w:r>
      <w:r w:rsidR="00631D38" w:rsidRPr="00E04A88">
        <w:rPr>
          <w:rFonts w:ascii="Century Gothic" w:hAnsi="Century Gothic"/>
          <w:sz w:val="22"/>
          <w:szCs w:val="22"/>
        </w:rPr>
        <w:t xml:space="preserve"> </w:t>
      </w:r>
      <w:r w:rsidRPr="00E04A88">
        <w:rPr>
          <w:rFonts w:ascii="Century Gothic" w:hAnsi="Century Gothic"/>
          <w:sz w:val="22"/>
          <w:szCs w:val="22"/>
        </w:rPr>
        <w:t xml:space="preserve">n’a pas bénéficié d’un congé de formation professionnelle </w:t>
      </w:r>
      <w:r w:rsidR="00E04A88" w:rsidRPr="00E04A88">
        <w:rPr>
          <w:rFonts w:ascii="Century Gothic" w:hAnsi="Century Gothic"/>
          <w:sz w:val="22"/>
          <w:szCs w:val="22"/>
        </w:rPr>
        <w:t xml:space="preserve">ou </w:t>
      </w:r>
      <w:r w:rsidR="00E04A88" w:rsidRPr="00E04A88">
        <w:rPr>
          <w:rFonts w:ascii="Century Gothic" w:hAnsi="Century Gothic" w:cs="Arial"/>
          <w:color w:val="000000"/>
          <w:sz w:val="22"/>
          <w:szCs w:val="22"/>
          <w:shd w:val="clear" w:color="auto" w:fill="FFFFFF"/>
        </w:rPr>
        <w:t xml:space="preserve">d'une action de préparation aux concours et examens professionnels de la fonction publique </w:t>
      </w:r>
      <w:r w:rsidRPr="00E04A88">
        <w:rPr>
          <w:rFonts w:ascii="Century Gothic" w:hAnsi="Century Gothic"/>
          <w:sz w:val="22"/>
          <w:szCs w:val="22"/>
        </w:rPr>
        <w:t>durant les douze derniers mois,</w:t>
      </w:r>
      <w:r w:rsidR="00D52A4D">
        <w:rPr>
          <w:rFonts w:ascii="Century Gothic" w:hAnsi="Century Gothic"/>
          <w:sz w:val="22"/>
          <w:szCs w:val="22"/>
        </w:rPr>
        <w:t xml:space="preserve"> sauf si cette action n’a pu être menée à son terme en raison des nécessités de service,</w:t>
      </w:r>
    </w:p>
    <w:p w:rsidR="002E12B2" w:rsidRPr="00F50F9C" w:rsidRDefault="002E12B2" w:rsidP="002E12B2">
      <w:pPr>
        <w:pStyle w:val="VuConsidrant"/>
        <w:rPr>
          <w:rFonts w:ascii="Century Gothic" w:hAnsi="Century Gothic"/>
          <w:sz w:val="22"/>
          <w:szCs w:val="22"/>
        </w:rPr>
      </w:pPr>
      <w:r w:rsidRPr="00F50F9C">
        <w:rPr>
          <w:rFonts w:ascii="Century Gothic" w:hAnsi="Century Gothic"/>
          <w:b/>
          <w:bCs/>
          <w:sz w:val="22"/>
          <w:szCs w:val="22"/>
        </w:rPr>
        <w:t>Considérant que</w:t>
      </w:r>
      <w:r w:rsidRPr="00F50F9C">
        <w:rPr>
          <w:rFonts w:ascii="Century Gothic" w:hAnsi="Century Gothic"/>
          <w:sz w:val="22"/>
          <w:szCs w:val="22"/>
        </w:rPr>
        <w:t xml:space="preserve"> </w:t>
      </w:r>
      <w:r w:rsidR="00F50F9C">
        <w:rPr>
          <w:rFonts w:ascii="Century Gothic" w:hAnsi="Century Gothic"/>
          <w:sz w:val="22"/>
          <w:szCs w:val="22"/>
        </w:rPr>
        <w:t>le congé de formation professionnelle</w:t>
      </w:r>
      <w:r w:rsidRPr="00F50F9C">
        <w:rPr>
          <w:rFonts w:ascii="Century Gothic" w:hAnsi="Century Gothic"/>
          <w:sz w:val="22"/>
          <w:szCs w:val="22"/>
        </w:rPr>
        <w:t xml:space="preserve"> </w:t>
      </w:r>
      <w:r w:rsidR="00F50F9C">
        <w:rPr>
          <w:rFonts w:ascii="Century Gothic" w:hAnsi="Century Gothic" w:cs="Arial"/>
          <w:color w:val="000000"/>
          <w:sz w:val="22"/>
          <w:szCs w:val="22"/>
          <w:shd w:val="clear" w:color="auto" w:fill="FFFFFF"/>
        </w:rPr>
        <w:t>peut</w:t>
      </w:r>
      <w:r w:rsidR="00F50F9C" w:rsidRPr="00F50F9C">
        <w:rPr>
          <w:rFonts w:ascii="Century Gothic" w:hAnsi="Century Gothic" w:cs="Arial"/>
          <w:color w:val="000000"/>
          <w:sz w:val="22"/>
          <w:szCs w:val="22"/>
          <w:shd w:val="clear" w:color="auto" w:fill="FFFFFF"/>
        </w:rPr>
        <w:t xml:space="preserve"> être utilisé en une seule fois ou réparti sur toute la durée de la carrière en périodes de stages qui peuvent être fractionnées en semaines, journées ou demi-journées,</w:t>
      </w:r>
    </w:p>
    <w:p w:rsidR="002E12B2" w:rsidRPr="002E12B2" w:rsidRDefault="002E12B2" w:rsidP="002E12B2">
      <w:pPr>
        <w:pStyle w:val="VuConsidrant"/>
        <w:rPr>
          <w:rFonts w:ascii="Century Gothic" w:hAnsi="Century Gothic"/>
          <w:sz w:val="22"/>
          <w:szCs w:val="22"/>
        </w:rPr>
      </w:pPr>
      <w:r w:rsidRPr="002E12B2">
        <w:rPr>
          <w:rFonts w:ascii="Century Gothic" w:hAnsi="Century Gothic"/>
          <w:b/>
          <w:bCs/>
          <w:sz w:val="22"/>
          <w:szCs w:val="22"/>
        </w:rPr>
        <w:t>Considérant que</w:t>
      </w:r>
      <w:r w:rsidRPr="002E12B2">
        <w:rPr>
          <w:rFonts w:ascii="Century Gothic" w:hAnsi="Century Gothic"/>
          <w:sz w:val="22"/>
          <w:szCs w:val="22"/>
        </w:rPr>
        <w:t xml:space="preserve"> rien ne s’oppose à ce qu’il lui soit donné satisfaction,</w:t>
      </w:r>
    </w:p>
    <w:p w:rsidR="00DC4B3E" w:rsidRDefault="00DC4B3E" w:rsidP="00DC4B3E">
      <w:pPr>
        <w:pStyle w:val="Titre1"/>
        <w:spacing w:before="240" w:after="240"/>
        <w:rPr>
          <w:rFonts w:ascii="Century Gothic" w:hAnsi="Century Gothic"/>
          <w:b w:val="0"/>
          <w:spacing w:val="32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B02A3">
        <w:rPr>
          <w:rFonts w:ascii="Century Gothic" w:hAnsi="Century Gothic"/>
          <w:b w:val="0"/>
          <w:spacing w:val="32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ARRETE</w:t>
      </w:r>
    </w:p>
    <w:p w:rsidR="002E12B2" w:rsidRPr="002E12B2" w:rsidRDefault="002E12B2" w:rsidP="002E12B2">
      <w:pPr>
        <w:pStyle w:val="articlen"/>
        <w:ind w:left="1420" w:hanging="1420"/>
        <w:rPr>
          <w:rFonts w:ascii="Century Gothic" w:hAnsi="Century Gothic"/>
          <w:b w:val="0"/>
          <w:bCs w:val="0"/>
          <w:sz w:val="22"/>
          <w:szCs w:val="22"/>
        </w:rPr>
      </w:pPr>
      <w:r w:rsidRPr="002E12B2">
        <w:rPr>
          <w:rFonts w:ascii="Century Gothic" w:hAnsi="Century Gothic"/>
          <w:sz w:val="22"/>
          <w:szCs w:val="22"/>
        </w:rPr>
        <w:t>Article 1 :</w:t>
      </w:r>
      <w:r w:rsidRPr="002E12B2">
        <w:rPr>
          <w:rFonts w:ascii="Century Gothic" w:hAnsi="Century Gothic"/>
        </w:rPr>
        <w:tab/>
      </w:r>
      <w:r w:rsidRPr="002E12B2">
        <w:rPr>
          <w:rFonts w:ascii="Century Gothic" w:hAnsi="Century Gothic"/>
          <w:b w:val="0"/>
          <w:bCs w:val="0"/>
          <w:sz w:val="22"/>
          <w:szCs w:val="22"/>
        </w:rPr>
        <w:t>A compter du …………………………., M .............…….., ...........................</w:t>
      </w:r>
      <w:r w:rsidRPr="002E12B2">
        <w:rPr>
          <w:rFonts w:ascii="Century Gothic" w:hAnsi="Century Gothic"/>
          <w:b w:val="0"/>
          <w:bCs w:val="0"/>
          <w:i/>
          <w:iCs/>
          <w:sz w:val="22"/>
          <w:szCs w:val="22"/>
        </w:rPr>
        <w:t xml:space="preserve"> (grade)</w:t>
      </w:r>
      <w:r w:rsidRPr="002E12B2">
        <w:rPr>
          <w:rFonts w:ascii="Century Gothic" w:hAnsi="Century Gothic"/>
          <w:b w:val="0"/>
          <w:bCs w:val="0"/>
          <w:sz w:val="22"/>
          <w:szCs w:val="22"/>
        </w:rPr>
        <w:t>, est mis(e) en congé de formation pour une durée de ....................................</w:t>
      </w:r>
    </w:p>
    <w:p w:rsidR="002E12B2" w:rsidRPr="002E12B2" w:rsidRDefault="002E12B2" w:rsidP="002E12B2">
      <w:pPr>
        <w:pStyle w:val="articlecontenu"/>
        <w:spacing w:before="120" w:after="120"/>
        <w:ind w:left="1136" w:firstLine="284"/>
        <w:rPr>
          <w:rFonts w:ascii="Century Gothic" w:hAnsi="Century Gothic"/>
          <w:b/>
          <w:bCs/>
          <w:i/>
          <w:iCs/>
          <w:sz w:val="22"/>
          <w:szCs w:val="22"/>
        </w:rPr>
      </w:pPr>
      <w:r w:rsidRPr="002E12B2">
        <w:rPr>
          <w:rFonts w:ascii="Century Gothic" w:hAnsi="Century Gothic"/>
          <w:b/>
          <w:bCs/>
          <w:i/>
          <w:iCs/>
          <w:sz w:val="22"/>
          <w:szCs w:val="22"/>
        </w:rPr>
        <w:t>OU</w:t>
      </w:r>
    </w:p>
    <w:p w:rsidR="002E12B2" w:rsidRPr="002E12B2" w:rsidRDefault="002E12B2" w:rsidP="002E12B2">
      <w:pPr>
        <w:pStyle w:val="articlecontenu"/>
        <w:ind w:left="1420" w:firstLine="0"/>
        <w:rPr>
          <w:rFonts w:ascii="Century Gothic" w:hAnsi="Century Gothic"/>
          <w:i/>
          <w:iCs/>
          <w:sz w:val="22"/>
          <w:szCs w:val="22"/>
        </w:rPr>
      </w:pPr>
      <w:r w:rsidRPr="002E12B2">
        <w:rPr>
          <w:rFonts w:ascii="Century Gothic" w:hAnsi="Century Gothic"/>
          <w:i/>
          <w:iCs/>
          <w:sz w:val="22"/>
          <w:szCs w:val="22"/>
        </w:rPr>
        <w:t>(si le congé est fractionné)</w:t>
      </w:r>
      <w:r w:rsidRPr="002E12B2">
        <w:rPr>
          <w:rFonts w:ascii="Century Gothic" w:hAnsi="Century Gothic"/>
          <w:sz w:val="22"/>
          <w:szCs w:val="22"/>
        </w:rPr>
        <w:t xml:space="preserve"> A compter du …….……, M ..........….....….., ...............................</w:t>
      </w:r>
      <w:r w:rsidRPr="002E12B2">
        <w:rPr>
          <w:rFonts w:ascii="Century Gothic" w:hAnsi="Century Gothic"/>
          <w:i/>
          <w:iCs/>
          <w:sz w:val="22"/>
          <w:szCs w:val="22"/>
        </w:rPr>
        <w:t xml:space="preserve"> (grade)</w:t>
      </w:r>
      <w:r w:rsidRPr="002E12B2">
        <w:rPr>
          <w:rFonts w:ascii="Century Gothic" w:hAnsi="Century Gothic"/>
          <w:sz w:val="22"/>
          <w:szCs w:val="22"/>
        </w:rPr>
        <w:t xml:space="preserve">, est mis(e) en congé de formation sur une période de …….., pour une durée totale de …………. </w:t>
      </w:r>
      <w:r w:rsidRPr="002E12B2">
        <w:rPr>
          <w:rFonts w:ascii="Century Gothic" w:hAnsi="Century Gothic"/>
          <w:i/>
          <w:iCs/>
          <w:sz w:val="22"/>
          <w:szCs w:val="22"/>
        </w:rPr>
        <w:t>(à préciser selon le calendrier fourni par l’organisme de formation).</w:t>
      </w:r>
    </w:p>
    <w:p w:rsidR="002E12B2" w:rsidRPr="002E12B2" w:rsidRDefault="002E12B2" w:rsidP="002E12B2">
      <w:pPr>
        <w:pStyle w:val="articlen"/>
        <w:ind w:left="1420" w:hanging="1420"/>
        <w:rPr>
          <w:rFonts w:ascii="Century Gothic" w:hAnsi="Century Gothic"/>
          <w:b w:val="0"/>
          <w:bCs w:val="0"/>
          <w:sz w:val="22"/>
          <w:szCs w:val="22"/>
        </w:rPr>
      </w:pPr>
      <w:r w:rsidRPr="002E12B2">
        <w:rPr>
          <w:rFonts w:ascii="Century Gothic" w:hAnsi="Century Gothic"/>
          <w:sz w:val="22"/>
          <w:szCs w:val="22"/>
        </w:rPr>
        <w:t>Article 2 :</w:t>
      </w:r>
      <w:r w:rsidRPr="002E12B2">
        <w:rPr>
          <w:rFonts w:ascii="Century Gothic" w:hAnsi="Century Gothic"/>
        </w:rPr>
        <w:tab/>
      </w:r>
      <w:r w:rsidRPr="002E12B2">
        <w:rPr>
          <w:rFonts w:ascii="Century Gothic" w:hAnsi="Century Gothic"/>
          <w:b w:val="0"/>
          <w:bCs w:val="0"/>
          <w:sz w:val="22"/>
          <w:szCs w:val="22"/>
        </w:rPr>
        <w:t xml:space="preserve">Pendant les douze premiers mois, M ....................................... perçoit une indemnité mensuelle forfaitaire égale à 85 % du traitement brut et de l’indemnité de résidence qu’il percevait au moment de la mise en congé </w:t>
      </w:r>
      <w:r w:rsidRPr="002E12B2">
        <w:rPr>
          <w:rFonts w:ascii="Century Gothic" w:hAnsi="Century Gothic"/>
          <w:b w:val="0"/>
          <w:bCs w:val="0"/>
          <w:i/>
          <w:iCs/>
          <w:sz w:val="22"/>
          <w:szCs w:val="22"/>
        </w:rPr>
        <w:t xml:space="preserve">(ce montant ne peut excéder le traitement et l’indemnité de résidence afférents à l’indice brut 650 d’un agent en fonctions à Paris) </w:t>
      </w:r>
      <w:r w:rsidRPr="002E12B2">
        <w:rPr>
          <w:rFonts w:ascii="Century Gothic" w:hAnsi="Century Gothic"/>
          <w:b w:val="0"/>
          <w:bCs w:val="0"/>
          <w:sz w:val="22"/>
          <w:szCs w:val="22"/>
        </w:rPr>
        <w:t xml:space="preserve">à laquelle s’ajoute l’intégralité du supplément familial de traitement </w:t>
      </w:r>
      <w:r w:rsidRPr="002E12B2">
        <w:rPr>
          <w:rFonts w:ascii="Century Gothic" w:hAnsi="Century Gothic"/>
          <w:b w:val="0"/>
          <w:bCs w:val="0"/>
          <w:i/>
          <w:iCs/>
          <w:sz w:val="22"/>
          <w:szCs w:val="22"/>
        </w:rPr>
        <w:t>(à préciser dans le cas où l’agent a des enfants à charge)</w:t>
      </w:r>
      <w:r w:rsidR="002E5C00" w:rsidRPr="002E5C00">
        <w:rPr>
          <w:rFonts w:ascii="Century Gothic" w:hAnsi="Century Gothic"/>
          <w:b w:val="0"/>
          <w:bCs w:val="0"/>
          <w:i/>
          <w:iCs/>
          <w:color w:val="5B9BD5" w:themeColor="accent1"/>
          <w:sz w:val="22"/>
          <w:szCs w:val="22"/>
        </w:rPr>
        <w:t>(2)</w:t>
      </w:r>
      <w:r w:rsidRPr="002E5C00">
        <w:rPr>
          <w:rFonts w:ascii="Century Gothic" w:hAnsi="Century Gothic"/>
          <w:b w:val="0"/>
          <w:bCs w:val="0"/>
          <w:color w:val="5B9BD5" w:themeColor="accent1"/>
          <w:sz w:val="22"/>
          <w:szCs w:val="22"/>
        </w:rPr>
        <w:t>.</w:t>
      </w:r>
    </w:p>
    <w:p w:rsidR="002E12B2" w:rsidRPr="002E12B2" w:rsidRDefault="002E12B2" w:rsidP="002E12B2">
      <w:pPr>
        <w:pStyle w:val="articlen"/>
        <w:ind w:left="1420" w:hanging="1420"/>
        <w:rPr>
          <w:rFonts w:ascii="Century Gothic" w:hAnsi="Century Gothic"/>
          <w:b w:val="0"/>
          <w:bCs w:val="0"/>
          <w:sz w:val="22"/>
          <w:szCs w:val="22"/>
        </w:rPr>
      </w:pPr>
      <w:r w:rsidRPr="002E12B2">
        <w:rPr>
          <w:rFonts w:ascii="Century Gothic" w:hAnsi="Century Gothic"/>
          <w:sz w:val="22"/>
          <w:szCs w:val="22"/>
        </w:rPr>
        <w:t>Article 3 :</w:t>
      </w:r>
      <w:r w:rsidRPr="002E12B2">
        <w:rPr>
          <w:rFonts w:ascii="Century Gothic" w:hAnsi="Century Gothic"/>
        </w:rPr>
        <w:tab/>
      </w:r>
      <w:r w:rsidRPr="002E12B2">
        <w:rPr>
          <w:rFonts w:ascii="Century Gothic" w:hAnsi="Century Gothic"/>
          <w:b w:val="0"/>
          <w:bCs w:val="0"/>
          <w:sz w:val="22"/>
          <w:szCs w:val="22"/>
        </w:rPr>
        <w:t>M ......................................... continue à cotiser auprès de la CNRACL</w:t>
      </w:r>
      <w:r w:rsidR="00A96B12">
        <w:rPr>
          <w:rFonts w:ascii="Century Gothic" w:hAnsi="Century Gothic"/>
          <w:b w:val="0"/>
          <w:bCs w:val="0"/>
          <w:sz w:val="22"/>
          <w:szCs w:val="22"/>
        </w:rPr>
        <w:t>/de l’IRCANTEC</w:t>
      </w:r>
      <w:r w:rsidRPr="002E12B2">
        <w:rPr>
          <w:rFonts w:ascii="Century Gothic" w:hAnsi="Century Gothic"/>
          <w:b w:val="0"/>
          <w:bCs w:val="0"/>
          <w:sz w:val="22"/>
          <w:szCs w:val="22"/>
        </w:rPr>
        <w:t xml:space="preserve">, sur la base du traitement brut afférent à l’indice ..……...... </w:t>
      </w:r>
      <w:r w:rsidRPr="002E12B2">
        <w:rPr>
          <w:rFonts w:ascii="Century Gothic" w:hAnsi="Century Gothic"/>
          <w:b w:val="0"/>
          <w:bCs w:val="0"/>
          <w:i/>
          <w:iCs/>
          <w:sz w:val="22"/>
          <w:szCs w:val="22"/>
        </w:rPr>
        <w:t>(indice détenu au moment de la mise en congé)</w:t>
      </w:r>
      <w:r w:rsidRPr="002E12B2">
        <w:rPr>
          <w:rFonts w:ascii="Century Gothic" w:hAnsi="Century Gothic"/>
          <w:b w:val="0"/>
          <w:bCs w:val="0"/>
          <w:sz w:val="22"/>
          <w:szCs w:val="22"/>
        </w:rPr>
        <w:t>,</w:t>
      </w:r>
    </w:p>
    <w:p w:rsidR="002E12B2" w:rsidRPr="002E12B2" w:rsidRDefault="002E12B2" w:rsidP="00A96B12">
      <w:pPr>
        <w:pStyle w:val="articlecontenu"/>
        <w:ind w:left="1418" w:firstLine="0"/>
        <w:rPr>
          <w:rFonts w:ascii="Century Gothic" w:hAnsi="Century Gothic"/>
          <w:sz w:val="22"/>
          <w:szCs w:val="22"/>
        </w:rPr>
      </w:pPr>
      <w:r w:rsidRPr="002E12B2">
        <w:rPr>
          <w:rFonts w:ascii="Century Gothic" w:hAnsi="Century Gothic"/>
          <w:sz w:val="22"/>
          <w:szCs w:val="22"/>
        </w:rPr>
        <w:t>Le temps passé en congé de formation est considéré comme du temps passé dans le service.</w:t>
      </w:r>
    </w:p>
    <w:p w:rsidR="002E12B2" w:rsidRPr="002E12B2" w:rsidRDefault="002E12B2" w:rsidP="002E12B2">
      <w:pPr>
        <w:pStyle w:val="articlen"/>
        <w:ind w:left="1420" w:hanging="1420"/>
        <w:rPr>
          <w:rFonts w:ascii="Century Gothic" w:hAnsi="Century Gothic"/>
          <w:b w:val="0"/>
          <w:bCs w:val="0"/>
          <w:sz w:val="22"/>
          <w:szCs w:val="22"/>
        </w:rPr>
      </w:pPr>
      <w:r w:rsidRPr="002E12B2">
        <w:rPr>
          <w:rFonts w:ascii="Century Gothic" w:hAnsi="Century Gothic"/>
          <w:sz w:val="22"/>
          <w:szCs w:val="22"/>
        </w:rPr>
        <w:t>Article 4 :</w:t>
      </w:r>
      <w:r w:rsidRPr="002E12B2">
        <w:rPr>
          <w:rFonts w:ascii="Century Gothic" w:hAnsi="Century Gothic"/>
        </w:rPr>
        <w:tab/>
      </w:r>
      <w:r w:rsidRPr="002E12B2">
        <w:rPr>
          <w:rFonts w:ascii="Century Gothic" w:hAnsi="Century Gothic"/>
          <w:b w:val="0"/>
          <w:bCs w:val="0"/>
          <w:sz w:val="22"/>
          <w:szCs w:val="22"/>
        </w:rPr>
        <w:t>M ......................................... s’engage à remettre à l’autorité territoriale dont il relève, à la fin de chaque mois et au moment de la reprise de ses fonctions, une attestation de présence effective à la formation, faute de quoi il est mis fin au congé du fonctionnaire, qui est alors tenu de rembourser les indemnités perçues.</w:t>
      </w:r>
    </w:p>
    <w:p w:rsidR="002E12B2" w:rsidRPr="002E12B2" w:rsidRDefault="002E12B2" w:rsidP="002E12B2">
      <w:pPr>
        <w:pStyle w:val="articlecontenu"/>
        <w:spacing w:after="0"/>
        <w:rPr>
          <w:rFonts w:ascii="Century Gothic" w:hAnsi="Century Gothic"/>
        </w:rPr>
      </w:pPr>
    </w:p>
    <w:p w:rsidR="002E12B2" w:rsidRPr="002E12B2" w:rsidRDefault="002E12B2" w:rsidP="002E12B2">
      <w:pPr>
        <w:pStyle w:val="articlecontenu"/>
        <w:spacing w:after="0"/>
        <w:rPr>
          <w:rFonts w:ascii="Century Gothic" w:hAnsi="Century Gothic"/>
        </w:rPr>
      </w:pPr>
    </w:p>
    <w:p w:rsidR="002E12B2" w:rsidRPr="002E12B2" w:rsidRDefault="002E12B2" w:rsidP="002E12B2">
      <w:pPr>
        <w:pStyle w:val="articlen"/>
        <w:rPr>
          <w:rFonts w:ascii="Century Gothic" w:hAnsi="Century Gothic"/>
          <w:b w:val="0"/>
          <w:bCs w:val="0"/>
          <w:sz w:val="22"/>
          <w:szCs w:val="22"/>
        </w:rPr>
      </w:pPr>
      <w:r w:rsidRPr="002E12B2">
        <w:rPr>
          <w:rFonts w:ascii="Century Gothic" w:hAnsi="Century Gothic"/>
          <w:sz w:val="22"/>
          <w:szCs w:val="22"/>
        </w:rPr>
        <w:t>Article 5 :</w:t>
      </w:r>
      <w:r w:rsidRPr="002E12B2">
        <w:rPr>
          <w:rFonts w:ascii="Century Gothic" w:hAnsi="Century Gothic"/>
        </w:rPr>
        <w:tab/>
      </w:r>
      <w:r w:rsidRPr="002E12B2">
        <w:rPr>
          <w:rFonts w:ascii="Century Gothic" w:hAnsi="Century Gothic"/>
          <w:b w:val="0"/>
          <w:bCs w:val="0"/>
          <w:sz w:val="22"/>
          <w:szCs w:val="22"/>
        </w:rPr>
        <w:t>Au terme de sa formation, M…………………. sera réintégré(e) dans la collectivité.</w:t>
      </w:r>
    </w:p>
    <w:p w:rsidR="002E12B2" w:rsidRPr="002E12B2" w:rsidRDefault="002E12B2" w:rsidP="002E12B2">
      <w:pPr>
        <w:pStyle w:val="articlen"/>
        <w:ind w:left="1420" w:hanging="1420"/>
        <w:rPr>
          <w:rFonts w:ascii="Century Gothic" w:hAnsi="Century Gothic"/>
          <w:b w:val="0"/>
          <w:bCs w:val="0"/>
          <w:sz w:val="22"/>
          <w:szCs w:val="22"/>
        </w:rPr>
      </w:pPr>
      <w:r w:rsidRPr="002E12B2">
        <w:rPr>
          <w:rFonts w:ascii="Century Gothic" w:hAnsi="Century Gothic"/>
          <w:sz w:val="22"/>
          <w:szCs w:val="22"/>
        </w:rPr>
        <w:t>Article 6 :</w:t>
      </w:r>
      <w:r w:rsidRPr="002E12B2">
        <w:rPr>
          <w:rFonts w:ascii="Century Gothic" w:hAnsi="Century Gothic"/>
        </w:rPr>
        <w:tab/>
      </w:r>
      <w:r w:rsidRPr="002E12B2">
        <w:rPr>
          <w:rFonts w:ascii="Century Gothic" w:hAnsi="Century Gothic"/>
          <w:b w:val="0"/>
          <w:bCs w:val="0"/>
          <w:sz w:val="22"/>
          <w:szCs w:val="22"/>
        </w:rPr>
        <w:t xml:space="preserve">A l’issue du congé de formation, M ……………………. s’engage à rester au service d’une administration pendant une période de ………….…….. </w:t>
      </w:r>
      <w:r w:rsidRPr="002E12B2">
        <w:rPr>
          <w:rFonts w:ascii="Century Gothic" w:hAnsi="Century Gothic"/>
          <w:b w:val="0"/>
          <w:bCs w:val="0"/>
          <w:i/>
          <w:iCs/>
          <w:sz w:val="22"/>
          <w:szCs w:val="22"/>
        </w:rPr>
        <w:t>(triple de la durée durant laquelle l’agent a perçu l’indemnité forfaitaire)</w:t>
      </w:r>
      <w:r w:rsidRPr="002E12B2">
        <w:rPr>
          <w:rFonts w:ascii="Century Gothic" w:hAnsi="Century Gothic"/>
          <w:b w:val="0"/>
          <w:bCs w:val="0"/>
          <w:sz w:val="22"/>
          <w:szCs w:val="22"/>
        </w:rPr>
        <w:t>.</w:t>
      </w:r>
    </w:p>
    <w:p w:rsidR="00C95E55" w:rsidRDefault="002E12B2" w:rsidP="002E12B2">
      <w:pPr>
        <w:pStyle w:val="articlecontenu"/>
        <w:spacing w:before="140"/>
        <w:ind w:left="1419" w:firstLine="0"/>
        <w:rPr>
          <w:rFonts w:ascii="Century Gothic" w:hAnsi="Century Gothic"/>
          <w:sz w:val="22"/>
          <w:szCs w:val="22"/>
        </w:rPr>
      </w:pPr>
      <w:r w:rsidRPr="002E12B2">
        <w:rPr>
          <w:rFonts w:ascii="Century Gothic" w:hAnsi="Century Gothic"/>
          <w:sz w:val="22"/>
          <w:szCs w:val="22"/>
        </w:rPr>
        <w:t>Dans le cas contraire, il devra rembourser les indemnités perçues à concurrence des périodes non effectuées</w:t>
      </w:r>
      <w:r w:rsidR="00C95E55">
        <w:rPr>
          <w:rFonts w:ascii="Century Gothic" w:hAnsi="Century Gothic"/>
          <w:sz w:val="22"/>
          <w:szCs w:val="22"/>
        </w:rPr>
        <w:t>.</w:t>
      </w:r>
    </w:p>
    <w:p w:rsidR="002E12B2" w:rsidRPr="00C95E55" w:rsidRDefault="00C95E55" w:rsidP="002E12B2">
      <w:pPr>
        <w:pStyle w:val="articlecontenu"/>
        <w:spacing w:before="140"/>
        <w:ind w:left="1419" w:firstLine="0"/>
        <w:rPr>
          <w:rFonts w:ascii="Century Gothic" w:hAnsi="Century Gothic"/>
          <w:color w:val="5B9BD5" w:themeColor="accent1"/>
          <w:sz w:val="22"/>
          <w:szCs w:val="22"/>
        </w:rPr>
      </w:pPr>
      <w:r w:rsidRPr="00C95E55">
        <w:rPr>
          <w:rFonts w:ascii="Century Gothic" w:hAnsi="Century Gothic"/>
          <w:color w:val="5B9BD5" w:themeColor="accent1"/>
          <w:sz w:val="22"/>
          <w:szCs w:val="22"/>
        </w:rPr>
        <w:t>(le cas échéant) L</w:t>
      </w:r>
      <w:r w:rsidR="002E5C00" w:rsidRPr="00C95E55">
        <w:rPr>
          <w:rFonts w:ascii="Century Gothic" w:hAnsi="Century Gothic"/>
          <w:color w:val="5B9BD5" w:themeColor="accent1"/>
          <w:sz w:val="22"/>
          <w:szCs w:val="22"/>
        </w:rPr>
        <w:t>’autorité de nomination peut dispenser l’agent de cette obligation (3)</w:t>
      </w:r>
      <w:r w:rsidR="00A96B12" w:rsidRPr="00C95E55">
        <w:rPr>
          <w:rFonts w:ascii="Century Gothic" w:hAnsi="Century Gothic"/>
          <w:color w:val="5B9BD5" w:themeColor="accent1"/>
          <w:sz w:val="22"/>
          <w:szCs w:val="22"/>
        </w:rPr>
        <w:t>.</w:t>
      </w:r>
    </w:p>
    <w:p w:rsidR="002E12B2" w:rsidRPr="002E12B2" w:rsidRDefault="002E12B2" w:rsidP="002E12B2"/>
    <w:p w:rsidR="00DC4B3E" w:rsidRPr="001B02A3" w:rsidRDefault="00CC7B87" w:rsidP="00CC7B87">
      <w:pPr>
        <w:tabs>
          <w:tab w:val="left" w:pos="1080"/>
        </w:tabs>
        <w:spacing w:before="120"/>
        <w:ind w:left="1077" w:right="142" w:hanging="1077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Article </w:t>
      </w:r>
      <w:r w:rsidR="00BC6146">
        <w:rPr>
          <w:rFonts w:ascii="Century Gothic" w:hAnsi="Century Gothic"/>
          <w:b/>
          <w:sz w:val="22"/>
          <w:szCs w:val="22"/>
        </w:rPr>
        <w:t>7</w:t>
      </w:r>
      <w:r>
        <w:rPr>
          <w:rFonts w:ascii="Century Gothic" w:hAnsi="Century Gothic"/>
          <w:b/>
          <w:sz w:val="22"/>
          <w:szCs w:val="22"/>
        </w:rPr>
        <w:t> :</w:t>
      </w:r>
      <w:r>
        <w:rPr>
          <w:rFonts w:ascii="Century Gothic" w:hAnsi="Century Gothic"/>
          <w:sz w:val="22"/>
          <w:szCs w:val="22"/>
        </w:rPr>
        <w:t xml:space="preserve"> </w:t>
      </w:r>
      <w:r w:rsidR="00DC4B3E" w:rsidRPr="001B02A3">
        <w:rPr>
          <w:rFonts w:ascii="Century Gothic" w:hAnsi="Century Gothic"/>
          <w:sz w:val="22"/>
          <w:szCs w:val="22"/>
        </w:rPr>
        <w:t>Le Directeur Général des Services est chargé de l’exécution du présent arrêté qui sera notifié à l’intéressé(e).</w:t>
      </w:r>
    </w:p>
    <w:p w:rsidR="00DC4B3E" w:rsidRPr="001B02A3" w:rsidRDefault="00DC4B3E" w:rsidP="0047795F">
      <w:pPr>
        <w:tabs>
          <w:tab w:val="left" w:pos="1080"/>
        </w:tabs>
        <w:spacing w:after="120"/>
        <w:ind w:left="1080" w:right="142"/>
        <w:jc w:val="both"/>
        <w:rPr>
          <w:rFonts w:ascii="Century Gothic" w:hAnsi="Century Gothic"/>
          <w:sz w:val="22"/>
          <w:szCs w:val="22"/>
        </w:rPr>
      </w:pPr>
      <w:r w:rsidRPr="001B02A3">
        <w:rPr>
          <w:rFonts w:ascii="Century Gothic" w:hAnsi="Century Gothic"/>
          <w:sz w:val="22"/>
          <w:szCs w:val="22"/>
        </w:rPr>
        <w:t>Ampliation adressée au Président du Centre de Gestion et au Comptable de la collectivité.</w:t>
      </w:r>
    </w:p>
    <w:p w:rsidR="00F52AB9" w:rsidRPr="001B02A3" w:rsidRDefault="00F52AB9" w:rsidP="00F52AB9">
      <w:pPr>
        <w:spacing w:before="120"/>
        <w:rPr>
          <w:rFonts w:ascii="Century Gothic" w:hAnsi="Century Gothic"/>
          <w:sz w:val="22"/>
          <w:szCs w:val="22"/>
        </w:rPr>
      </w:pPr>
    </w:p>
    <w:p w:rsidR="00DC4B3E" w:rsidRPr="001B02A3" w:rsidRDefault="00DC4B3E" w:rsidP="00DC4B3E">
      <w:pPr>
        <w:spacing w:before="120"/>
        <w:ind w:left="5670"/>
        <w:rPr>
          <w:rFonts w:ascii="Century Gothic" w:hAnsi="Century Gothic"/>
          <w:sz w:val="22"/>
          <w:szCs w:val="22"/>
        </w:rPr>
      </w:pPr>
      <w:r w:rsidRPr="001B02A3">
        <w:rPr>
          <w:rFonts w:ascii="Century Gothic" w:hAnsi="Century Gothic"/>
          <w:sz w:val="22"/>
          <w:szCs w:val="22"/>
        </w:rPr>
        <w:t>Fait à ........................, le .............</w:t>
      </w:r>
    </w:p>
    <w:p w:rsidR="00DC4B3E" w:rsidRPr="001B02A3" w:rsidRDefault="00DC4B3E" w:rsidP="00DC4B3E">
      <w:pPr>
        <w:ind w:left="5670"/>
        <w:rPr>
          <w:rFonts w:ascii="Century Gothic" w:hAnsi="Century Gothic"/>
          <w:sz w:val="22"/>
          <w:szCs w:val="22"/>
        </w:rPr>
      </w:pPr>
      <w:r w:rsidRPr="001B02A3">
        <w:rPr>
          <w:rFonts w:ascii="Century Gothic" w:hAnsi="Century Gothic"/>
          <w:sz w:val="22"/>
          <w:szCs w:val="22"/>
        </w:rPr>
        <w:t>Le Maire (</w:t>
      </w:r>
      <w:r w:rsidRPr="001B02A3">
        <w:rPr>
          <w:rFonts w:ascii="Century Gothic" w:hAnsi="Century Gothic"/>
          <w:i/>
          <w:iCs/>
          <w:sz w:val="22"/>
          <w:szCs w:val="22"/>
        </w:rPr>
        <w:t>ou le Président</w:t>
      </w:r>
      <w:r w:rsidRPr="001B02A3">
        <w:rPr>
          <w:rFonts w:ascii="Century Gothic" w:hAnsi="Century Gothic"/>
          <w:sz w:val="22"/>
          <w:szCs w:val="22"/>
        </w:rPr>
        <w:t>)</w:t>
      </w:r>
    </w:p>
    <w:p w:rsidR="00DC4B3E" w:rsidRPr="001B02A3" w:rsidRDefault="00DC4B3E" w:rsidP="005013D2">
      <w:pPr>
        <w:spacing w:after="360"/>
        <w:ind w:left="5670"/>
        <w:rPr>
          <w:rFonts w:ascii="Century Gothic" w:hAnsi="Century Gothic"/>
          <w:sz w:val="22"/>
          <w:szCs w:val="22"/>
        </w:rPr>
      </w:pPr>
      <w:r w:rsidRPr="001B02A3">
        <w:rPr>
          <w:rFonts w:ascii="Century Gothic" w:hAnsi="Century Gothic"/>
          <w:sz w:val="22"/>
          <w:szCs w:val="22"/>
        </w:rPr>
        <w:t>(</w:t>
      </w:r>
      <w:r w:rsidRPr="001B02A3">
        <w:rPr>
          <w:rFonts w:ascii="Century Gothic" w:hAnsi="Century Gothic"/>
          <w:i/>
          <w:iCs/>
          <w:sz w:val="22"/>
          <w:szCs w:val="22"/>
        </w:rPr>
        <w:t>Nom, Prénom, cachet et signature</w:t>
      </w:r>
      <w:r w:rsidRPr="001B02A3">
        <w:rPr>
          <w:rFonts w:ascii="Century Gothic" w:hAnsi="Century Gothic"/>
          <w:sz w:val="22"/>
          <w:szCs w:val="22"/>
        </w:rPr>
        <w:t>)</w:t>
      </w:r>
    </w:p>
    <w:p w:rsidR="00FA7986" w:rsidRDefault="00FA7986" w:rsidP="00DC4B3E">
      <w:pPr>
        <w:spacing w:before="120"/>
        <w:jc w:val="both"/>
        <w:rPr>
          <w:rFonts w:ascii="Century Gothic" w:hAnsi="Century Gothic"/>
          <w:sz w:val="18"/>
          <w:szCs w:val="18"/>
        </w:rPr>
      </w:pPr>
    </w:p>
    <w:p w:rsidR="00FA7986" w:rsidRDefault="00FA7986" w:rsidP="00DC4B3E">
      <w:pPr>
        <w:spacing w:before="120"/>
        <w:jc w:val="both"/>
        <w:rPr>
          <w:rFonts w:ascii="Century Gothic" w:hAnsi="Century Gothic"/>
          <w:sz w:val="18"/>
          <w:szCs w:val="18"/>
        </w:rPr>
      </w:pPr>
    </w:p>
    <w:p w:rsidR="00FA7986" w:rsidRDefault="00FA7986" w:rsidP="00DC4B3E">
      <w:pPr>
        <w:spacing w:before="120"/>
        <w:jc w:val="both"/>
        <w:rPr>
          <w:rFonts w:ascii="Century Gothic" w:hAnsi="Century Gothic"/>
          <w:sz w:val="18"/>
          <w:szCs w:val="18"/>
        </w:rPr>
      </w:pPr>
    </w:p>
    <w:p w:rsidR="00FA7986" w:rsidRDefault="00FA7986" w:rsidP="00DC4B3E">
      <w:pPr>
        <w:spacing w:before="120"/>
        <w:jc w:val="both"/>
        <w:rPr>
          <w:rFonts w:ascii="Century Gothic" w:hAnsi="Century Gothic"/>
          <w:sz w:val="18"/>
          <w:szCs w:val="18"/>
        </w:rPr>
      </w:pPr>
    </w:p>
    <w:p w:rsidR="00FA7986" w:rsidRDefault="00FA7986" w:rsidP="00DC4B3E">
      <w:pPr>
        <w:spacing w:before="120"/>
        <w:jc w:val="both"/>
        <w:rPr>
          <w:rFonts w:ascii="Century Gothic" w:hAnsi="Century Gothic"/>
          <w:sz w:val="18"/>
          <w:szCs w:val="18"/>
        </w:rPr>
      </w:pPr>
    </w:p>
    <w:p w:rsidR="00FA7986" w:rsidRDefault="00FA7986" w:rsidP="00F230F6">
      <w:pPr>
        <w:spacing w:before="120"/>
        <w:ind w:right="-286"/>
        <w:jc w:val="both"/>
        <w:rPr>
          <w:rFonts w:ascii="Century Gothic" w:hAnsi="Century Gothic"/>
          <w:sz w:val="18"/>
          <w:szCs w:val="18"/>
        </w:rPr>
      </w:pPr>
    </w:p>
    <w:p w:rsidR="00FA7986" w:rsidRDefault="00FA7986" w:rsidP="00DC4B3E">
      <w:pPr>
        <w:spacing w:before="120"/>
        <w:jc w:val="both"/>
        <w:rPr>
          <w:rFonts w:ascii="Century Gothic" w:hAnsi="Century Gothic"/>
          <w:sz w:val="18"/>
          <w:szCs w:val="18"/>
        </w:rPr>
      </w:pPr>
    </w:p>
    <w:p w:rsidR="002E5C00" w:rsidRDefault="00F230F6" w:rsidP="00F230F6">
      <w:pPr>
        <w:shd w:val="clear" w:color="auto" w:fill="FFFFFF"/>
        <w:jc w:val="both"/>
        <w:rPr>
          <w:rFonts w:ascii="Arial" w:hAnsi="Arial" w:cs="Arial"/>
          <w:color w:val="5B9BD5" w:themeColor="accent1"/>
          <w:sz w:val="21"/>
          <w:szCs w:val="21"/>
        </w:rPr>
      </w:pPr>
      <w:r w:rsidRPr="00F230F6">
        <w:rPr>
          <w:rFonts w:ascii="Arial" w:hAnsi="Arial" w:cs="Arial"/>
          <w:color w:val="5B9BD5" w:themeColor="accent1"/>
          <w:sz w:val="16"/>
          <w:szCs w:val="16"/>
          <w:u w:val="single"/>
        </w:rPr>
        <w:t>Article L422-3 du CGFP</w:t>
      </w:r>
      <w:r w:rsidRPr="00F230F6">
        <w:rPr>
          <w:rFonts w:ascii="Arial" w:hAnsi="Arial" w:cs="Arial"/>
          <w:color w:val="5B9BD5" w:themeColor="accent1"/>
          <w:sz w:val="21"/>
          <w:szCs w:val="21"/>
        </w:rPr>
        <w:t> :</w:t>
      </w:r>
    </w:p>
    <w:p w:rsidR="00F230F6" w:rsidRDefault="00F230F6" w:rsidP="00F230F6">
      <w:pPr>
        <w:shd w:val="clear" w:color="auto" w:fill="FFFFFF"/>
        <w:jc w:val="both"/>
        <w:rPr>
          <w:rFonts w:ascii="Arial" w:hAnsi="Arial" w:cs="Arial"/>
          <w:color w:val="5B9BD5" w:themeColor="accent1"/>
          <w:sz w:val="16"/>
          <w:szCs w:val="16"/>
        </w:rPr>
      </w:pPr>
      <w:r w:rsidRPr="00F230F6">
        <w:rPr>
          <w:rFonts w:ascii="Arial" w:hAnsi="Arial" w:cs="Arial"/>
          <w:color w:val="5B9BD5" w:themeColor="accent1"/>
          <w:sz w:val="16"/>
          <w:szCs w:val="16"/>
        </w:rPr>
        <w:t>En vue de favoriser son évolution professionnelle, le fonctionnaire qui appartient à un corps ou à un cadre d'emplois de catégorie C ou l'agent contractuel qui occupe un emploi de niveau de catégorie C, et qui n'a pas atteint un niveau de formation sanctionné par un diplôme ou un titre professionnel correspondant à un niveau requis, l'agent public en situation de handicap mentionné à l'article L. 131-8 ainsi que l'agent public pour lequel il est constaté, après avis du médecin du travail compétent, qu'il est particulièrement exposé, compte tenu de sa situation professionnelle individuelle, à un risque d'usure professionnelle :</w:t>
      </w:r>
    </w:p>
    <w:p w:rsidR="00F230F6" w:rsidRDefault="002E5C00" w:rsidP="00F230F6">
      <w:pPr>
        <w:shd w:val="clear" w:color="auto" w:fill="FFFFFF"/>
        <w:jc w:val="both"/>
        <w:rPr>
          <w:rFonts w:ascii="Arial" w:hAnsi="Arial" w:cs="Arial"/>
          <w:color w:val="5B9BD5" w:themeColor="accent1"/>
          <w:sz w:val="16"/>
          <w:szCs w:val="16"/>
        </w:rPr>
      </w:pPr>
      <w:r>
        <w:rPr>
          <w:rFonts w:ascii="Arial" w:hAnsi="Arial" w:cs="Arial"/>
          <w:color w:val="5B9BD5" w:themeColor="accent1"/>
          <w:sz w:val="16"/>
          <w:szCs w:val="16"/>
        </w:rPr>
        <w:t>[…]</w:t>
      </w:r>
      <w:r w:rsidR="00F230F6" w:rsidRPr="00F230F6">
        <w:rPr>
          <w:rFonts w:ascii="Arial" w:hAnsi="Arial" w:cs="Arial"/>
          <w:color w:val="5B9BD5" w:themeColor="accent1"/>
          <w:sz w:val="16"/>
          <w:szCs w:val="16"/>
        </w:rPr>
        <w:t>2° Bénéficie, lorsque lui est accordé un congé de formation professionnelle, d'une majoration de la durée de ce congé et de la rém</w:t>
      </w:r>
      <w:r>
        <w:rPr>
          <w:rFonts w:ascii="Arial" w:hAnsi="Arial" w:cs="Arial"/>
          <w:color w:val="5B9BD5" w:themeColor="accent1"/>
          <w:sz w:val="16"/>
          <w:szCs w:val="16"/>
        </w:rPr>
        <w:t>unération qui lui est attachée.</w:t>
      </w:r>
    </w:p>
    <w:p w:rsidR="002E5C00" w:rsidRDefault="002E5C00" w:rsidP="00F230F6">
      <w:pPr>
        <w:shd w:val="clear" w:color="auto" w:fill="FFFFFF"/>
        <w:jc w:val="both"/>
        <w:rPr>
          <w:rFonts w:ascii="Arial" w:hAnsi="Arial" w:cs="Arial"/>
          <w:color w:val="5B9BD5" w:themeColor="accent1"/>
          <w:sz w:val="16"/>
          <w:szCs w:val="16"/>
        </w:rPr>
      </w:pPr>
    </w:p>
    <w:p w:rsidR="002E5C00" w:rsidRDefault="002E5C00" w:rsidP="00F230F6">
      <w:pPr>
        <w:shd w:val="clear" w:color="auto" w:fill="FFFFFF"/>
        <w:jc w:val="both"/>
        <w:rPr>
          <w:rFonts w:ascii="Arial" w:hAnsi="Arial" w:cs="Arial"/>
          <w:color w:val="5B9BD5" w:themeColor="accent1"/>
          <w:sz w:val="16"/>
          <w:szCs w:val="16"/>
        </w:rPr>
      </w:pPr>
    </w:p>
    <w:p w:rsidR="002E5C00" w:rsidRPr="002E5C00" w:rsidRDefault="002E5C00" w:rsidP="002E5C0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B9BD5" w:themeColor="accent1"/>
          <w:sz w:val="16"/>
          <w:szCs w:val="16"/>
          <w:u w:val="single"/>
        </w:rPr>
      </w:pPr>
      <w:r w:rsidRPr="002E5C00">
        <w:rPr>
          <w:rFonts w:ascii="Arial" w:hAnsi="Arial" w:cs="Arial"/>
          <w:color w:val="5B9BD5" w:themeColor="accent1"/>
          <w:sz w:val="16"/>
          <w:szCs w:val="16"/>
          <w:u w:val="single"/>
        </w:rPr>
        <w:t>Article 17-1 du décret n°2007-1845</w:t>
      </w:r>
    </w:p>
    <w:p w:rsidR="002E5C00" w:rsidRPr="002E5C00" w:rsidRDefault="002E5C00" w:rsidP="002E5C0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B9BD5" w:themeColor="accent1"/>
          <w:sz w:val="16"/>
          <w:szCs w:val="16"/>
        </w:rPr>
      </w:pPr>
      <w:r w:rsidRPr="002E5C00">
        <w:rPr>
          <w:rFonts w:ascii="Arial" w:hAnsi="Arial" w:cs="Arial"/>
          <w:color w:val="5B9BD5" w:themeColor="accent1"/>
          <w:sz w:val="16"/>
          <w:szCs w:val="16"/>
        </w:rPr>
        <w:t>Par dérogation, la durée maximale pendant laquelle le fonctionnaire territorial appartenant à l'une des catégories mentionnées à l'article L. 422-3 du code général de la fonction publique peut bénéficier de congés de formation professionnelle est portée à cinq ans pour l'ensemble de la carrière.</w:t>
      </w:r>
    </w:p>
    <w:p w:rsidR="002E5C00" w:rsidRPr="002E5C00" w:rsidRDefault="002E5C00" w:rsidP="002E5C0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B9BD5" w:themeColor="accent1"/>
          <w:sz w:val="16"/>
          <w:szCs w:val="16"/>
        </w:rPr>
      </w:pPr>
      <w:r w:rsidRPr="002E5C00">
        <w:rPr>
          <w:rFonts w:ascii="Arial" w:hAnsi="Arial" w:cs="Arial"/>
          <w:color w:val="5B9BD5" w:themeColor="accent1"/>
          <w:sz w:val="16"/>
          <w:szCs w:val="16"/>
        </w:rPr>
        <w:t>Par dérogation, la durée pendant laquelle le fonctionnaire qui bénéficie d'un congé de formation professionnelle perçoit une indemnité mensuelle forfaitaire à la charge de la collectivité ou de l'établissement dont il relève est portée à vingt-quatre mois.</w:t>
      </w:r>
    </w:p>
    <w:p w:rsidR="002E5C00" w:rsidRPr="002E5C00" w:rsidRDefault="002E5C00" w:rsidP="002E5C0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B9BD5" w:themeColor="accent1"/>
          <w:sz w:val="16"/>
          <w:szCs w:val="16"/>
        </w:rPr>
      </w:pPr>
      <w:r w:rsidRPr="002E5C00">
        <w:rPr>
          <w:rFonts w:ascii="Arial" w:hAnsi="Arial" w:cs="Arial"/>
          <w:color w:val="5B9BD5" w:themeColor="accent1"/>
          <w:sz w:val="16"/>
          <w:szCs w:val="16"/>
        </w:rPr>
        <w:t>Cette indemnité est égale :</w:t>
      </w:r>
    </w:p>
    <w:p w:rsidR="002E5C00" w:rsidRPr="002E5C00" w:rsidRDefault="002E5C00" w:rsidP="002E5C0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B9BD5" w:themeColor="accent1"/>
          <w:sz w:val="16"/>
          <w:szCs w:val="16"/>
        </w:rPr>
      </w:pPr>
      <w:r w:rsidRPr="002E5C00">
        <w:rPr>
          <w:rFonts w:ascii="Arial" w:hAnsi="Arial" w:cs="Arial"/>
          <w:color w:val="5B9BD5" w:themeColor="accent1"/>
          <w:sz w:val="16"/>
          <w:szCs w:val="16"/>
        </w:rPr>
        <w:t>1° A 100 % du traitement brut et de l'indemnité de résidence afférents à l'indice qu'il détenait au moment de sa mise en congé pendant une durée limitée aux douze premiers mois ;</w:t>
      </w:r>
    </w:p>
    <w:p w:rsidR="002E5C00" w:rsidRPr="002E5C00" w:rsidRDefault="002E5C00" w:rsidP="002E5C0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B9BD5" w:themeColor="accent1"/>
          <w:sz w:val="16"/>
          <w:szCs w:val="16"/>
        </w:rPr>
      </w:pPr>
      <w:r w:rsidRPr="002E5C00">
        <w:rPr>
          <w:rFonts w:ascii="Arial" w:hAnsi="Arial" w:cs="Arial"/>
          <w:color w:val="5B9BD5" w:themeColor="accent1"/>
          <w:sz w:val="16"/>
          <w:szCs w:val="16"/>
        </w:rPr>
        <w:t>2° A 85 % du traitement brut et de l'indemnité de résidence afférents à l'indice qu'il détenait au moment de sa mise en congé pendant une durée limitée aux douze mois suivants.</w:t>
      </w:r>
    </w:p>
    <w:p w:rsidR="002E5C00" w:rsidRPr="002E5C00" w:rsidRDefault="002E5C00" w:rsidP="002E5C0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B9BD5" w:themeColor="accent1"/>
          <w:sz w:val="16"/>
          <w:szCs w:val="16"/>
        </w:rPr>
      </w:pPr>
      <w:r w:rsidRPr="002E5C00">
        <w:rPr>
          <w:rFonts w:ascii="Arial" w:hAnsi="Arial" w:cs="Arial"/>
          <w:color w:val="5B9BD5" w:themeColor="accent1"/>
          <w:sz w:val="16"/>
          <w:szCs w:val="16"/>
        </w:rPr>
        <w:t>Le montant de cette indemnité ne peut toutefois excéder le traitement et l'indemnité de résidence afférents à l'indice brut 650 d'un agent en fonction à Paris.</w:t>
      </w:r>
    </w:p>
    <w:p w:rsidR="002E5C00" w:rsidRPr="002E5C00" w:rsidRDefault="002E5C00" w:rsidP="002E5C0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B9BD5" w:themeColor="accent1"/>
          <w:sz w:val="16"/>
          <w:szCs w:val="16"/>
        </w:rPr>
      </w:pPr>
      <w:r w:rsidRPr="002E5C00">
        <w:rPr>
          <w:rFonts w:ascii="Arial" w:hAnsi="Arial" w:cs="Arial"/>
          <w:color w:val="5B9BD5" w:themeColor="accent1"/>
          <w:sz w:val="16"/>
          <w:szCs w:val="16"/>
        </w:rPr>
        <w:t>Par dérogation, la durée pendant laquelle le fonctionnaire s'engage à rester au service de l'une des administrations mentionnées à l'article L. 2 du code général de la fonction publique est au maximum de trente-six mois.</w:t>
      </w:r>
    </w:p>
    <w:p w:rsidR="002E5C00" w:rsidRDefault="002E5C00" w:rsidP="00F230F6">
      <w:pPr>
        <w:shd w:val="clear" w:color="auto" w:fill="FFFFFF"/>
        <w:jc w:val="both"/>
        <w:rPr>
          <w:rFonts w:ascii="Arial" w:hAnsi="Arial" w:cs="Arial"/>
          <w:color w:val="5B9BD5" w:themeColor="accent1"/>
          <w:sz w:val="16"/>
          <w:szCs w:val="16"/>
        </w:rPr>
      </w:pPr>
    </w:p>
    <w:p w:rsidR="002E5C00" w:rsidRDefault="002E5C00" w:rsidP="00F230F6">
      <w:pPr>
        <w:shd w:val="clear" w:color="auto" w:fill="FFFFFF"/>
        <w:jc w:val="both"/>
        <w:rPr>
          <w:rFonts w:ascii="Arial" w:hAnsi="Arial" w:cs="Arial"/>
          <w:color w:val="5B9BD5" w:themeColor="accent1"/>
          <w:sz w:val="16"/>
          <w:szCs w:val="16"/>
        </w:rPr>
      </w:pPr>
    </w:p>
    <w:p w:rsidR="00DC4B3E" w:rsidRPr="001B02A3" w:rsidRDefault="00DC4B3E" w:rsidP="00DC4B3E">
      <w:pPr>
        <w:spacing w:before="120"/>
        <w:jc w:val="both"/>
        <w:rPr>
          <w:rFonts w:ascii="Century Gothic" w:hAnsi="Century Gothic"/>
          <w:sz w:val="18"/>
          <w:szCs w:val="18"/>
        </w:rPr>
      </w:pPr>
      <w:r w:rsidRPr="001B02A3">
        <w:rPr>
          <w:rFonts w:ascii="Century Gothic" w:hAnsi="Century Gothic"/>
          <w:sz w:val="18"/>
          <w:szCs w:val="18"/>
        </w:rPr>
        <w:t>Le Maire (</w:t>
      </w:r>
      <w:r w:rsidRPr="001B02A3">
        <w:rPr>
          <w:rFonts w:ascii="Century Gothic" w:hAnsi="Century Gothic"/>
          <w:i/>
          <w:sz w:val="18"/>
          <w:szCs w:val="18"/>
        </w:rPr>
        <w:t>ou le Président</w:t>
      </w:r>
      <w:r w:rsidRPr="001B02A3">
        <w:rPr>
          <w:rFonts w:ascii="Century Gothic" w:hAnsi="Century Gothic"/>
          <w:sz w:val="18"/>
          <w:szCs w:val="18"/>
        </w:rPr>
        <w:t>) :</w:t>
      </w:r>
    </w:p>
    <w:p w:rsidR="00DC4B3E" w:rsidRPr="001B02A3" w:rsidRDefault="00DC4B3E" w:rsidP="00DC4B3E">
      <w:pPr>
        <w:numPr>
          <w:ilvl w:val="0"/>
          <w:numId w:val="1"/>
        </w:numPr>
        <w:jc w:val="both"/>
        <w:rPr>
          <w:rFonts w:ascii="Century Gothic" w:hAnsi="Century Gothic"/>
          <w:sz w:val="18"/>
          <w:szCs w:val="18"/>
        </w:rPr>
      </w:pPr>
      <w:r w:rsidRPr="001B02A3">
        <w:rPr>
          <w:rFonts w:ascii="Century Gothic" w:hAnsi="Century Gothic"/>
          <w:sz w:val="18"/>
          <w:szCs w:val="18"/>
        </w:rPr>
        <w:t>certifie sous sa responsabilité le caractère exécutoire de cet acte,</w:t>
      </w:r>
    </w:p>
    <w:p w:rsidR="00DC4B3E" w:rsidRPr="001B02A3" w:rsidRDefault="00DC4B3E" w:rsidP="00DC4B3E">
      <w:pPr>
        <w:numPr>
          <w:ilvl w:val="0"/>
          <w:numId w:val="1"/>
        </w:numPr>
        <w:jc w:val="both"/>
        <w:rPr>
          <w:rFonts w:ascii="Century Gothic" w:hAnsi="Century Gothic"/>
          <w:sz w:val="18"/>
          <w:szCs w:val="18"/>
        </w:rPr>
      </w:pPr>
      <w:r w:rsidRPr="001B02A3">
        <w:rPr>
          <w:rFonts w:ascii="Century Gothic" w:hAnsi="Century Gothic"/>
          <w:sz w:val="18"/>
          <w:szCs w:val="18"/>
        </w:rPr>
        <w:t xml:space="preserve">informe </w:t>
      </w:r>
      <w:r w:rsidR="006F7880" w:rsidRPr="001B02A3">
        <w:rPr>
          <w:rFonts w:ascii="Century Gothic" w:hAnsi="Century Gothic"/>
          <w:sz w:val="18"/>
          <w:szCs w:val="18"/>
        </w:rPr>
        <w:t xml:space="preserve">que </w:t>
      </w:r>
      <w:r w:rsidRPr="001B02A3">
        <w:rPr>
          <w:rFonts w:ascii="Century Gothic" w:hAnsi="Century Gothic"/>
          <w:sz w:val="18"/>
          <w:szCs w:val="18"/>
        </w:rPr>
        <w:t>le présent arrêté peut faire l’objet d’un recours pour excès de pouvoir devant le tribunal administratif dans un délai de 2 mois à compter de la présente notification.</w:t>
      </w:r>
    </w:p>
    <w:p w:rsidR="00D732E7" w:rsidRDefault="00DC4B3E" w:rsidP="005013D2">
      <w:pPr>
        <w:tabs>
          <w:tab w:val="left" w:leader="dot" w:pos="3119"/>
        </w:tabs>
        <w:jc w:val="both"/>
        <w:rPr>
          <w:rFonts w:ascii="Century Gothic" w:hAnsi="Century Gothic"/>
          <w:sz w:val="18"/>
          <w:szCs w:val="18"/>
        </w:rPr>
      </w:pPr>
      <w:r w:rsidRPr="001B02A3">
        <w:rPr>
          <w:rFonts w:ascii="Century Gothic" w:hAnsi="Century Gothic"/>
          <w:sz w:val="18"/>
          <w:szCs w:val="18"/>
        </w:rPr>
        <w:sym w:font="Wingdings" w:char="F0D8"/>
      </w:r>
      <w:r w:rsidRPr="001B02A3">
        <w:rPr>
          <w:rFonts w:ascii="Century Gothic" w:hAnsi="Century Gothic"/>
          <w:sz w:val="18"/>
          <w:szCs w:val="18"/>
        </w:rPr>
        <w:t xml:space="preserve"> Notifié le </w:t>
      </w:r>
      <w:r w:rsidR="005013D2" w:rsidRPr="001B02A3">
        <w:rPr>
          <w:rFonts w:ascii="Century Gothic" w:hAnsi="Century Gothic"/>
          <w:sz w:val="18"/>
          <w:szCs w:val="18"/>
        </w:rPr>
        <w:tab/>
      </w:r>
    </w:p>
    <w:p w:rsidR="00D732E7" w:rsidRPr="00D732E7" w:rsidRDefault="00D732E7" w:rsidP="00D732E7">
      <w:pPr>
        <w:rPr>
          <w:rFonts w:ascii="Century Gothic" w:hAnsi="Century Gothic"/>
          <w:sz w:val="18"/>
          <w:szCs w:val="18"/>
        </w:rPr>
      </w:pPr>
    </w:p>
    <w:sectPr w:rsidR="00D732E7" w:rsidRPr="00D732E7" w:rsidSect="00DC4B3E">
      <w:footerReference w:type="even" r:id="rId8"/>
      <w:footerReference w:type="default" r:id="rId9"/>
      <w:pgSz w:w="11906" w:h="16838"/>
      <w:pgMar w:top="720" w:right="851" w:bottom="72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F22CD" w:rsidRDefault="004F22CD">
      <w:r>
        <w:separator/>
      </w:r>
    </w:p>
  </w:endnote>
  <w:endnote w:type="continuationSeparator" w:id="0">
    <w:p w:rsidR="004F22CD" w:rsidRDefault="004F2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7723A" w:rsidRDefault="0047723A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1</w:t>
    </w:r>
    <w:r>
      <w:rPr>
        <w:rStyle w:val="Numrodepage"/>
      </w:rPr>
      <w:fldChar w:fldCharType="end"/>
    </w:r>
  </w:p>
  <w:p w:rsidR="0047723A" w:rsidRDefault="0047723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F3ACA" w:rsidRPr="00B2513E" w:rsidRDefault="005F3ACA" w:rsidP="00B2513E">
    <w:pPr>
      <w:pStyle w:val="Pieddepage"/>
      <w:jc w:val="right"/>
      <w:rPr>
        <w:sz w:val="12"/>
        <w:szCs w:val="12"/>
      </w:rPr>
    </w:pPr>
    <w:r w:rsidRPr="00B2513E">
      <w:rPr>
        <w:sz w:val="12"/>
        <w:szCs w:val="12"/>
      </w:rPr>
      <w:t xml:space="preserve">MAJ </w:t>
    </w:r>
    <w:r w:rsidR="00D732E7">
      <w:rPr>
        <w:sz w:val="12"/>
        <w:szCs w:val="12"/>
      </w:rPr>
      <w:t>02/2025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F22CD" w:rsidRDefault="004F22CD">
      <w:r>
        <w:separator/>
      </w:r>
    </w:p>
  </w:footnote>
  <w:footnote w:type="continuationSeparator" w:id="0">
    <w:p w:rsidR="004F22CD" w:rsidRDefault="004F22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C679F"/>
    <w:multiLevelType w:val="hybridMultilevel"/>
    <w:tmpl w:val="0498A096"/>
    <w:lvl w:ilvl="0" w:tplc="D2F2146E">
      <w:start w:val="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3CFD649D"/>
    <w:multiLevelType w:val="hybridMultilevel"/>
    <w:tmpl w:val="A6B04E8E"/>
    <w:lvl w:ilvl="0" w:tplc="6BE4A0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B45F5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31327295">
    <w:abstractNumId w:val="2"/>
  </w:num>
  <w:num w:numId="2" w16cid:durableId="357512227">
    <w:abstractNumId w:val="0"/>
  </w:num>
  <w:num w:numId="3" w16cid:durableId="11975416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B3E"/>
    <w:rsid w:val="00002E5A"/>
    <w:rsid w:val="00015069"/>
    <w:rsid w:val="00022759"/>
    <w:rsid w:val="000760A3"/>
    <w:rsid w:val="00082747"/>
    <w:rsid w:val="000910FD"/>
    <w:rsid w:val="00097D3F"/>
    <w:rsid w:val="000B7097"/>
    <w:rsid w:val="000C4373"/>
    <w:rsid w:val="000D05CF"/>
    <w:rsid w:val="000E002F"/>
    <w:rsid w:val="000E67D9"/>
    <w:rsid w:val="000E7548"/>
    <w:rsid w:val="000F6829"/>
    <w:rsid w:val="00116C7C"/>
    <w:rsid w:val="00186335"/>
    <w:rsid w:val="001B02A3"/>
    <w:rsid w:val="001C4E76"/>
    <w:rsid w:val="001F367E"/>
    <w:rsid w:val="002150EF"/>
    <w:rsid w:val="0024773B"/>
    <w:rsid w:val="0026668A"/>
    <w:rsid w:val="00283C15"/>
    <w:rsid w:val="0028460B"/>
    <w:rsid w:val="002B19D7"/>
    <w:rsid w:val="002E12B2"/>
    <w:rsid w:val="002E5C00"/>
    <w:rsid w:val="00333E7E"/>
    <w:rsid w:val="00343285"/>
    <w:rsid w:val="00344EE1"/>
    <w:rsid w:val="00363A8D"/>
    <w:rsid w:val="00374D85"/>
    <w:rsid w:val="00376472"/>
    <w:rsid w:val="00396ABF"/>
    <w:rsid w:val="003B3538"/>
    <w:rsid w:val="003C2264"/>
    <w:rsid w:val="003E66CD"/>
    <w:rsid w:val="003F30DC"/>
    <w:rsid w:val="00427CD7"/>
    <w:rsid w:val="00433802"/>
    <w:rsid w:val="00433B6A"/>
    <w:rsid w:val="00434EA0"/>
    <w:rsid w:val="004403B6"/>
    <w:rsid w:val="00450BF2"/>
    <w:rsid w:val="004535B0"/>
    <w:rsid w:val="004735D7"/>
    <w:rsid w:val="00475A31"/>
    <w:rsid w:val="0047723A"/>
    <w:rsid w:val="0047795F"/>
    <w:rsid w:val="00486297"/>
    <w:rsid w:val="00491CDE"/>
    <w:rsid w:val="00494B32"/>
    <w:rsid w:val="004D11E9"/>
    <w:rsid w:val="004F22CD"/>
    <w:rsid w:val="00500881"/>
    <w:rsid w:val="005013D2"/>
    <w:rsid w:val="005165BE"/>
    <w:rsid w:val="005330F8"/>
    <w:rsid w:val="00551B8C"/>
    <w:rsid w:val="00591A4E"/>
    <w:rsid w:val="005C43A9"/>
    <w:rsid w:val="005F3ACA"/>
    <w:rsid w:val="00631706"/>
    <w:rsid w:val="00631D38"/>
    <w:rsid w:val="00636517"/>
    <w:rsid w:val="006374BD"/>
    <w:rsid w:val="006530D1"/>
    <w:rsid w:val="00676C83"/>
    <w:rsid w:val="006856CF"/>
    <w:rsid w:val="006955C1"/>
    <w:rsid w:val="006A44D6"/>
    <w:rsid w:val="006B50E1"/>
    <w:rsid w:val="006D6680"/>
    <w:rsid w:val="006E2765"/>
    <w:rsid w:val="006F7880"/>
    <w:rsid w:val="00714D83"/>
    <w:rsid w:val="00731C6B"/>
    <w:rsid w:val="0073397D"/>
    <w:rsid w:val="00743672"/>
    <w:rsid w:val="007467FF"/>
    <w:rsid w:val="0075166B"/>
    <w:rsid w:val="00752D7A"/>
    <w:rsid w:val="00767CDB"/>
    <w:rsid w:val="00791E20"/>
    <w:rsid w:val="00793622"/>
    <w:rsid w:val="007F20A2"/>
    <w:rsid w:val="007F432E"/>
    <w:rsid w:val="00822089"/>
    <w:rsid w:val="0082344A"/>
    <w:rsid w:val="00836D16"/>
    <w:rsid w:val="0084368E"/>
    <w:rsid w:val="00853B7F"/>
    <w:rsid w:val="0087258E"/>
    <w:rsid w:val="0088437E"/>
    <w:rsid w:val="008A7A6B"/>
    <w:rsid w:val="008D5BFB"/>
    <w:rsid w:val="00956726"/>
    <w:rsid w:val="00983CD9"/>
    <w:rsid w:val="009A53B2"/>
    <w:rsid w:val="009C71F3"/>
    <w:rsid w:val="009E3A6A"/>
    <w:rsid w:val="00A06677"/>
    <w:rsid w:val="00A070A5"/>
    <w:rsid w:val="00A10C15"/>
    <w:rsid w:val="00A51141"/>
    <w:rsid w:val="00A80EA2"/>
    <w:rsid w:val="00A96752"/>
    <w:rsid w:val="00A967A5"/>
    <w:rsid w:val="00A96B12"/>
    <w:rsid w:val="00AC1BA5"/>
    <w:rsid w:val="00AE30F1"/>
    <w:rsid w:val="00AE7075"/>
    <w:rsid w:val="00AE73F4"/>
    <w:rsid w:val="00B0275B"/>
    <w:rsid w:val="00B11FCE"/>
    <w:rsid w:val="00B15AA0"/>
    <w:rsid w:val="00B2310D"/>
    <w:rsid w:val="00B23B9A"/>
    <w:rsid w:val="00B2513E"/>
    <w:rsid w:val="00B26599"/>
    <w:rsid w:val="00B51EDD"/>
    <w:rsid w:val="00B63B82"/>
    <w:rsid w:val="00B86DCC"/>
    <w:rsid w:val="00B90EF4"/>
    <w:rsid w:val="00BA2694"/>
    <w:rsid w:val="00BB2BFE"/>
    <w:rsid w:val="00BC6146"/>
    <w:rsid w:val="00BD49D2"/>
    <w:rsid w:val="00BE3225"/>
    <w:rsid w:val="00BF4A5A"/>
    <w:rsid w:val="00C03F06"/>
    <w:rsid w:val="00C27A19"/>
    <w:rsid w:val="00C34CEB"/>
    <w:rsid w:val="00C415BC"/>
    <w:rsid w:val="00C51BAC"/>
    <w:rsid w:val="00C81AF2"/>
    <w:rsid w:val="00C91254"/>
    <w:rsid w:val="00C95E55"/>
    <w:rsid w:val="00CB4FB1"/>
    <w:rsid w:val="00CC7B87"/>
    <w:rsid w:val="00CF3A4D"/>
    <w:rsid w:val="00D004D0"/>
    <w:rsid w:val="00D26C93"/>
    <w:rsid w:val="00D33609"/>
    <w:rsid w:val="00D3563B"/>
    <w:rsid w:val="00D44A36"/>
    <w:rsid w:val="00D52A4D"/>
    <w:rsid w:val="00D54595"/>
    <w:rsid w:val="00D56243"/>
    <w:rsid w:val="00D608A0"/>
    <w:rsid w:val="00D67A05"/>
    <w:rsid w:val="00D72EC8"/>
    <w:rsid w:val="00D732E7"/>
    <w:rsid w:val="00D80E01"/>
    <w:rsid w:val="00D85C1B"/>
    <w:rsid w:val="00DB1C79"/>
    <w:rsid w:val="00DC4B3E"/>
    <w:rsid w:val="00DC52C5"/>
    <w:rsid w:val="00DC5A10"/>
    <w:rsid w:val="00DF01E0"/>
    <w:rsid w:val="00DF3374"/>
    <w:rsid w:val="00E04A88"/>
    <w:rsid w:val="00E342B8"/>
    <w:rsid w:val="00E350D4"/>
    <w:rsid w:val="00E61960"/>
    <w:rsid w:val="00E61B8A"/>
    <w:rsid w:val="00E66321"/>
    <w:rsid w:val="00E77C00"/>
    <w:rsid w:val="00E861BE"/>
    <w:rsid w:val="00EA194D"/>
    <w:rsid w:val="00EC4134"/>
    <w:rsid w:val="00EC5508"/>
    <w:rsid w:val="00EC7216"/>
    <w:rsid w:val="00EE7327"/>
    <w:rsid w:val="00F20A3D"/>
    <w:rsid w:val="00F230F6"/>
    <w:rsid w:val="00F27E0E"/>
    <w:rsid w:val="00F31EA6"/>
    <w:rsid w:val="00F36023"/>
    <w:rsid w:val="00F50F9C"/>
    <w:rsid w:val="00F52AB9"/>
    <w:rsid w:val="00F53763"/>
    <w:rsid w:val="00FA7986"/>
    <w:rsid w:val="00FD193D"/>
    <w:rsid w:val="00FD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D3ADF4-AE6D-4BD5-B81F-772892054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B3E"/>
  </w:style>
  <w:style w:type="paragraph" w:styleId="Titre1">
    <w:name w:val="heading 1"/>
    <w:basedOn w:val="Normal"/>
    <w:next w:val="Normal"/>
    <w:qFormat/>
    <w:rsid w:val="00DC4B3E"/>
    <w:pPr>
      <w:keepNext/>
      <w:spacing w:after="360"/>
      <w:jc w:val="center"/>
      <w:outlineLvl w:val="0"/>
    </w:pPr>
    <w:rPr>
      <w:rFonts w:ascii="Footlight MT Light" w:hAnsi="Footlight MT Light"/>
      <w:b/>
      <w:bCs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230F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230F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rsid w:val="00DC4B3E"/>
    <w:pPr>
      <w:jc w:val="center"/>
    </w:pPr>
    <w:rPr>
      <w:rFonts w:ascii="Footlight MT Light" w:hAnsi="Footlight MT Light"/>
      <w:b/>
      <w:bCs/>
      <w:sz w:val="32"/>
      <w:szCs w:val="32"/>
    </w:rPr>
  </w:style>
  <w:style w:type="paragraph" w:styleId="Sous-titre">
    <w:name w:val="Subtitle"/>
    <w:basedOn w:val="Normal"/>
    <w:qFormat/>
    <w:rsid w:val="00DC4B3E"/>
    <w:pPr>
      <w:spacing w:after="360"/>
      <w:jc w:val="center"/>
    </w:pPr>
    <w:rPr>
      <w:rFonts w:ascii="Footlight MT Light" w:hAnsi="Footlight MT Light"/>
      <w:b/>
      <w:bCs/>
      <w:sz w:val="32"/>
      <w:szCs w:val="32"/>
    </w:rPr>
  </w:style>
  <w:style w:type="paragraph" w:styleId="Pieddepage">
    <w:name w:val="footer"/>
    <w:basedOn w:val="Normal"/>
    <w:rsid w:val="00DC4B3E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DC4B3E"/>
  </w:style>
  <w:style w:type="paragraph" w:styleId="Retraitcorpsdetexte2">
    <w:name w:val="Body Text Indent 2"/>
    <w:basedOn w:val="Normal"/>
    <w:rsid w:val="00DC4B3E"/>
    <w:pPr>
      <w:ind w:firstLine="426"/>
      <w:jc w:val="both"/>
    </w:pPr>
    <w:rPr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E7327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EE7327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5F3AC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F3ACA"/>
  </w:style>
  <w:style w:type="paragraph" w:customStyle="1" w:styleId="VuConsidrant">
    <w:name w:val="Vu.Considérant"/>
    <w:basedOn w:val="Normal"/>
    <w:rsid w:val="002E12B2"/>
    <w:pPr>
      <w:autoSpaceDE w:val="0"/>
      <w:autoSpaceDN w:val="0"/>
      <w:spacing w:after="140"/>
      <w:jc w:val="both"/>
    </w:pPr>
    <w:rPr>
      <w:rFonts w:ascii="Arial" w:eastAsia="SimSun" w:hAnsi="Arial"/>
      <w:lang w:eastAsia="zh-CN"/>
    </w:rPr>
  </w:style>
  <w:style w:type="paragraph" w:customStyle="1" w:styleId="articlen">
    <w:name w:val="article : n°"/>
    <w:basedOn w:val="VuConsidrant"/>
    <w:rsid w:val="002E12B2"/>
    <w:pPr>
      <w:spacing w:before="100" w:after="0"/>
    </w:pPr>
    <w:rPr>
      <w:b/>
      <w:bCs/>
    </w:rPr>
  </w:style>
  <w:style w:type="paragraph" w:customStyle="1" w:styleId="articlecontenu">
    <w:name w:val="article : contenu"/>
    <w:basedOn w:val="VuConsidrant"/>
    <w:rsid w:val="002E12B2"/>
    <w:pPr>
      <w:ind w:firstLine="567"/>
    </w:pPr>
  </w:style>
  <w:style w:type="character" w:customStyle="1" w:styleId="Titre2Car">
    <w:name w:val="Titre 2 Car"/>
    <w:basedOn w:val="Policepardfaut"/>
    <w:link w:val="Titre2"/>
    <w:uiPriority w:val="9"/>
    <w:semiHidden/>
    <w:rsid w:val="00F230F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6Car">
    <w:name w:val="Titre 6 Car"/>
    <w:basedOn w:val="Policepardfaut"/>
    <w:link w:val="Titre6"/>
    <w:uiPriority w:val="9"/>
    <w:semiHidden/>
    <w:rsid w:val="00F230F6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rmalWeb">
    <w:name w:val="Normal (Web)"/>
    <w:basedOn w:val="Normal"/>
    <w:uiPriority w:val="99"/>
    <w:semiHidden/>
    <w:unhideWhenUsed/>
    <w:rsid w:val="002E5C0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8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9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3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AA0B37-BA0F-4C6E-B7EE-59050BD63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1006</Words>
  <Characters>5534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 PLACANT EN DISPONIBILITE D’OFFICE</vt:lpstr>
    </vt:vector>
  </TitlesOfParts>
  <Company>CDG57</Company>
  <LinksUpToDate>false</LinksUpToDate>
  <CharactersWithSpaces>6527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 PLACANT EN DISPONIBILITE D’OFFICE</dc:title>
  <dc:subject/>
  <dc:creator>Severine ABAGUY</dc:creator>
  <cp:keywords/>
  <cp:lastModifiedBy>Microsoft Office User</cp:lastModifiedBy>
  <cp:revision>2</cp:revision>
  <cp:lastPrinted>2025-02-20T08:08:00Z</cp:lastPrinted>
  <dcterms:created xsi:type="dcterms:W3CDTF">2025-02-25T08:37:00Z</dcterms:created>
  <dcterms:modified xsi:type="dcterms:W3CDTF">2025-02-25T08:37:00Z</dcterms:modified>
</cp:coreProperties>
</file>