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EB" w:rsidRDefault="00491DF3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ARRETE DE MAINTIEN EN SURNOMBRE</w:t>
      </w:r>
    </w:p>
    <w:p w:rsidR="001A67EB" w:rsidRDefault="00491DF3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 xml:space="preserve">SUITE A L’ABSENCE D’EMPLOI VACANT AU TERME </w:t>
      </w:r>
    </w:p>
    <w:p w:rsidR="001A67EB" w:rsidRDefault="00491DF3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 xml:space="preserve">D’UNE DISPONIBILITE DE DROIT, D’UN CONGE PARENTAL </w:t>
      </w:r>
    </w:p>
    <w:p w:rsidR="001A67EB" w:rsidRDefault="00491DF3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OU D’UN DETACHEMENT</w:t>
      </w:r>
    </w:p>
    <w:p w:rsidR="001A67EB" w:rsidRDefault="00491DF3">
      <w:pPr>
        <w:pStyle w:val="VuConsidrant"/>
        <w:spacing w:before="1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 ………,</w:t>
      </w:r>
    </w:p>
    <w:p w:rsidR="001A67EB" w:rsidRDefault="00491DF3" w:rsidP="001E640B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</w:t>
      </w:r>
      <w:r w:rsidR="001E640B">
        <w:rPr>
          <w:rFonts w:ascii="Times New Roman" w:hAnsi="Times New Roman"/>
          <w:sz w:val="22"/>
        </w:rPr>
        <w:t>le code général de la fonction publique</w:t>
      </w:r>
      <w:r>
        <w:rPr>
          <w:rFonts w:ascii="Times New Roman" w:hAnsi="Times New Roman"/>
          <w:sz w:val="22"/>
        </w:rPr>
        <w:t>,</w:t>
      </w:r>
    </w:p>
    <w:p w:rsidR="001A67EB" w:rsidRDefault="00491DF3">
      <w:pPr>
        <w:pStyle w:val="VuConsidrant"/>
        <w:spacing w:after="0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le décret n° 86-68 du 13 janvier 1986 relatif aux positions de détachement, </w:t>
      </w:r>
      <w:bookmarkStart w:id="0" w:name="_GoBack"/>
      <w:bookmarkEnd w:id="0"/>
      <w:r>
        <w:rPr>
          <w:rFonts w:ascii="Times New Roman" w:hAnsi="Times New Roman"/>
          <w:sz w:val="22"/>
        </w:rPr>
        <w:t>de disponibilité, de congé parental des fonctionnaires territoriaux et à l’intégration,</w:t>
      </w:r>
    </w:p>
    <w:p w:rsidR="001A67EB" w:rsidRDefault="00491DF3">
      <w:pPr>
        <w:pStyle w:val="VuConsidrant"/>
        <w:spacing w:before="120" w:after="120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l’arrêté en date du …… plaçant M ………, …… (</w:t>
      </w:r>
      <w:r>
        <w:rPr>
          <w:rFonts w:ascii="Times New Roman" w:hAnsi="Times New Roman"/>
          <w:i/>
          <w:sz w:val="22"/>
        </w:rPr>
        <w:t>grade</w:t>
      </w:r>
      <w:r>
        <w:rPr>
          <w:rFonts w:ascii="Times New Roman" w:hAnsi="Times New Roman"/>
          <w:sz w:val="22"/>
        </w:rPr>
        <w:t>), en position de détachement OU en position de disponibilité pour ………</w:t>
      </w:r>
      <w:r>
        <w:rPr>
          <w:rFonts w:ascii="Times New Roman" w:hAnsi="Times New Roman"/>
          <w:i/>
          <w:sz w:val="22"/>
        </w:rPr>
        <w:t xml:space="preserve"> (motif)</w:t>
      </w:r>
      <w:r>
        <w:rPr>
          <w:rFonts w:ascii="Times New Roman" w:hAnsi="Times New Roman"/>
          <w:sz w:val="22"/>
        </w:rPr>
        <w:t xml:space="preserve"> OU en congé parental à compter du …… pour une durée de ……,</w:t>
      </w:r>
    </w:p>
    <w:p w:rsidR="001A67EB" w:rsidRDefault="00491DF3">
      <w:pPr>
        <w:pStyle w:val="VuConsidrant"/>
        <w:spacing w:after="120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demande de réintégration à compter du 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.… </w:t>
      </w:r>
      <w:proofErr w:type="gramStart"/>
      <w:r>
        <w:rPr>
          <w:rFonts w:ascii="Times New Roman" w:hAnsi="Times New Roman"/>
          <w:sz w:val="22"/>
        </w:rPr>
        <w:t>formulée</w:t>
      </w:r>
      <w:proofErr w:type="gramEnd"/>
      <w:r>
        <w:rPr>
          <w:rFonts w:ascii="Times New Roman" w:hAnsi="Times New Roman"/>
          <w:sz w:val="22"/>
        </w:rPr>
        <w:t xml:space="preserve"> par M ……… par courrier en date du ……,</w:t>
      </w:r>
    </w:p>
    <w:p w:rsidR="001A67EB" w:rsidRDefault="00491DF3">
      <w:pPr>
        <w:pStyle w:val="VuConsidrant"/>
        <w:spacing w:after="120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que la réintégration est de droit,</w:t>
      </w:r>
    </w:p>
    <w:p w:rsidR="001A67EB" w:rsidRDefault="00491DF3">
      <w:pPr>
        <w:pStyle w:val="VuConsidrant"/>
        <w:spacing w:after="120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qu’aucun emploi correspondant au grade de ……… n’est vacant,</w:t>
      </w:r>
    </w:p>
    <w:p w:rsidR="001A67EB" w:rsidRDefault="00491DF3">
      <w:pPr>
        <w:pStyle w:val="VuConsidrant"/>
        <w:spacing w:after="120"/>
        <w:ind w:left="360" w:hanging="360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l’information adressée au Centre de Gestion OU au C.N.F.P.T. * le …… (</w:t>
      </w:r>
      <w:r>
        <w:rPr>
          <w:rFonts w:ascii="Times New Roman" w:hAnsi="Times New Roman"/>
          <w:i/>
          <w:sz w:val="22"/>
        </w:rPr>
        <w:t>date</w:t>
      </w:r>
      <w:r>
        <w:rPr>
          <w:rFonts w:ascii="Times New Roman" w:hAnsi="Times New Roman"/>
          <w:sz w:val="22"/>
        </w:rPr>
        <w:t>),</w:t>
      </w:r>
    </w:p>
    <w:p w:rsidR="001A67EB" w:rsidRDefault="00491DF3">
      <w:pPr>
        <w:pStyle w:val="VuConsidrant"/>
        <w:spacing w:after="120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la saisine de la bourse de l’emploi en vue d’étudier le reclassement de l’agent,</w:t>
      </w:r>
    </w:p>
    <w:p w:rsidR="001A67EB" w:rsidRDefault="00491DF3">
      <w:pPr>
        <w:pStyle w:val="arrte"/>
        <w:spacing w:before="120" w:after="120"/>
        <w:ind w:left="360" w:hanging="360"/>
        <w:rPr>
          <w:rFonts w:ascii="Tahoma" w:hAnsi="Tahoma"/>
        </w:rPr>
      </w:pPr>
      <w:r>
        <w:rPr>
          <w:rFonts w:ascii="Tahoma" w:hAnsi="Tahoma"/>
        </w:rPr>
        <w:t>ARRETE</w:t>
      </w:r>
    </w:p>
    <w:p w:rsidR="001A67EB" w:rsidRDefault="00491DF3">
      <w:pPr>
        <w:pStyle w:val="articlen"/>
        <w:spacing w:before="0" w:after="120"/>
        <w:ind w:left="1077" w:hanging="1077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1</w:t>
      </w:r>
      <w:r>
        <w:rPr>
          <w:rFonts w:ascii="Comic Sans MS" w:hAnsi="Comic Sans MS"/>
          <w:b w:val="0"/>
          <w:sz w:val="22"/>
        </w:rPr>
        <w:t xml:space="preserve"> :</w:t>
      </w:r>
      <w:r>
        <w:rPr>
          <w:rFonts w:ascii="Times New Roman" w:hAnsi="Times New Roman"/>
          <w:b w:val="0"/>
          <w:sz w:val="22"/>
        </w:rPr>
        <w:t xml:space="preserve"> A compter du ……, M ……… est réintégré(e) et maintenu(e) en surnombre pendant un an dans le grade de ……, …… échelon, indice brut ……, indice majoré ……, avec une ancienneté conservée de ……………….</w:t>
      </w:r>
    </w:p>
    <w:p w:rsidR="001A67EB" w:rsidRDefault="00491DF3">
      <w:pPr>
        <w:pStyle w:val="articlen"/>
        <w:spacing w:before="0" w:after="120"/>
        <w:ind w:left="1077" w:hanging="1077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2</w:t>
      </w:r>
      <w:r>
        <w:rPr>
          <w:rFonts w:ascii="Comic Sans MS" w:hAnsi="Comic Sans MS"/>
          <w:b w:val="0"/>
          <w:sz w:val="22"/>
        </w:rPr>
        <w:t xml:space="preserve"> :</w:t>
      </w:r>
      <w:r>
        <w:rPr>
          <w:rFonts w:ascii="Times New Roman" w:hAnsi="Times New Roman"/>
          <w:b w:val="0"/>
          <w:sz w:val="22"/>
        </w:rPr>
        <w:t xml:space="preserve"> M ……… a priorité pour être affecté(e) dans un emploi correspondant à son grade.</w:t>
      </w:r>
    </w:p>
    <w:p w:rsidR="001A67EB" w:rsidRDefault="00491DF3">
      <w:pPr>
        <w:pStyle w:val="articlen"/>
        <w:spacing w:before="0" w:after="120"/>
        <w:ind w:left="1077" w:hanging="1077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 3 :</w:t>
      </w:r>
      <w:r>
        <w:rPr>
          <w:rFonts w:ascii="Times New Roman" w:hAnsi="Times New Roman"/>
          <w:b w:val="0"/>
          <w:sz w:val="22"/>
        </w:rPr>
        <w:t xml:space="preserve"> Au terme du délai d’un an, si l’examen des possibilités de reclassement dans un emploi correspondant au grade de …… </w:t>
      </w:r>
      <w:r>
        <w:rPr>
          <w:rFonts w:ascii="Times New Roman" w:hAnsi="Times New Roman"/>
          <w:b w:val="0"/>
          <w:i/>
          <w:sz w:val="22"/>
        </w:rPr>
        <w:t>(grade)</w:t>
      </w:r>
      <w:r>
        <w:rPr>
          <w:rFonts w:ascii="Times New Roman" w:hAnsi="Times New Roman"/>
          <w:b w:val="0"/>
          <w:sz w:val="22"/>
        </w:rPr>
        <w:t xml:space="preserve"> n’a pas permis de trouver une solution positive, M ……… sera pris(e) en charge par le Centre de Gestion (OU le C.N.F.P.T.</w:t>
      </w:r>
      <w:r>
        <w:rPr>
          <w:rFonts w:ascii="Times New Roman" w:hAnsi="Times New Roman"/>
          <w:b w:val="0"/>
          <w:i/>
          <w:sz w:val="22"/>
        </w:rPr>
        <w:t>*</w:t>
      </w:r>
      <w:r>
        <w:rPr>
          <w:rFonts w:ascii="Times New Roman" w:hAnsi="Times New Roman"/>
          <w:b w:val="0"/>
          <w:sz w:val="22"/>
        </w:rPr>
        <w:t>)</w:t>
      </w:r>
      <w:r>
        <w:rPr>
          <w:rFonts w:ascii="Times New Roman" w:hAnsi="Times New Roman"/>
          <w:b w:val="0"/>
          <w:i/>
          <w:sz w:val="22"/>
        </w:rPr>
        <w:t>.</w:t>
      </w:r>
    </w:p>
    <w:p w:rsidR="001A67EB" w:rsidRDefault="00491DF3">
      <w:pPr>
        <w:pStyle w:val="articlen"/>
        <w:spacing w:before="0" w:after="120"/>
        <w:ind w:left="1260" w:hanging="12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 4 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Le Directeur Général des services est chargé de l'exécution du présent arrêté qui sera notifié à l’agent. Ampliation adressée au Président du Centre de Gestion ou du CNFPT* et au comptable de la collectivité.</w:t>
      </w:r>
    </w:p>
    <w:p w:rsidR="001A67EB" w:rsidRDefault="00491DF3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1A67EB" w:rsidRDefault="00491DF3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1A67EB" w:rsidRDefault="00491DF3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1A67EB" w:rsidRDefault="00491DF3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1A67EB" w:rsidRDefault="00491DF3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1A67EB" w:rsidRDefault="00491DF3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1A67EB" w:rsidRDefault="00491DF3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</w:t>
      </w:r>
    </w:p>
    <w:p w:rsidR="001A67EB" w:rsidRDefault="00491DF3">
      <w:pPr>
        <w:pStyle w:val="recours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Signature de l’agent :</w:t>
      </w:r>
    </w:p>
    <w:p w:rsidR="001A67EB" w:rsidRDefault="00491DF3">
      <w:pPr>
        <w:ind w:left="284"/>
        <w:jc w:val="both"/>
        <w:rPr>
          <w:b/>
          <w:i/>
          <w:sz w:val="16"/>
          <w:u w:val="single"/>
        </w:rPr>
      </w:pPr>
      <w:proofErr w:type="gramStart"/>
      <w:r>
        <w:rPr>
          <w:b/>
          <w:i/>
          <w:sz w:val="16"/>
          <w:u w:val="single"/>
        </w:rPr>
        <w:t>OU</w:t>
      </w:r>
      <w:proofErr w:type="gramEnd"/>
    </w:p>
    <w:p w:rsidR="001A67EB" w:rsidRDefault="00491DF3">
      <w:pPr>
        <w:jc w:val="both"/>
        <w:rPr>
          <w:b/>
          <w:sz w:val="16"/>
          <w:u w:val="single"/>
        </w:rPr>
      </w:pPr>
      <w:r>
        <w:rPr>
          <w:b/>
          <w:sz w:val="16"/>
          <w:u w:val="single"/>
        </w:rPr>
        <w:t>Pour les collectivités intégrées au processus d’expérimentation à la médiation préalable obligatoire</w:t>
      </w:r>
    </w:p>
    <w:p w:rsidR="001A67EB" w:rsidRDefault="00491DF3">
      <w:pPr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certifie sous sa responsabilité le caractère exécutoire de cet acte.</w:t>
      </w:r>
    </w:p>
    <w:p w:rsidR="001A67EB" w:rsidRDefault="00491DF3">
      <w:pPr>
        <w:jc w:val="both"/>
        <w:rPr>
          <w:sz w:val="16"/>
        </w:rPr>
      </w:pPr>
      <w:r>
        <w:rPr>
          <w:sz w:val="16"/>
        </w:rPr>
        <w:t xml:space="preserve">Cette décision peut faire l’objet d’un recours, dans un délai de deux mois à compter de sa notification, auprès du médiateur du Centre de Gestion de la Fonction Publique Territoriale de la Moselle. Cette saisine du médiateur, </w:t>
      </w:r>
      <w:r>
        <w:rPr>
          <w:sz w:val="16"/>
          <w:u w:val="single"/>
        </w:rPr>
        <w:t>préalable obligatoire à la saisine du juge administratif</w:t>
      </w:r>
      <w:r>
        <w:rPr>
          <w:sz w:val="16"/>
        </w:rPr>
        <w:t>, peut s’effectuer :</w:t>
      </w:r>
    </w:p>
    <w:p w:rsidR="001A67EB" w:rsidRDefault="00491DF3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lettre recommandée avec accusé de réception au Centre de Gestion de la Moselle sous double pli confidentiel, l’enveloppe intérieure portant la mention « Le Médiateur – Confidentiel »</w:t>
      </w:r>
    </w:p>
    <w:p w:rsidR="001A67EB" w:rsidRDefault="00491DF3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courriel avec accusé de réception : mediateur@cdg57.fr</w:t>
      </w:r>
    </w:p>
    <w:p w:rsidR="001A67EB" w:rsidRDefault="00491DF3">
      <w:pPr>
        <w:jc w:val="both"/>
        <w:rPr>
          <w:sz w:val="16"/>
        </w:rPr>
      </w:pPr>
      <w:r>
        <w:rPr>
          <w:sz w:val="16"/>
        </w:rPr>
        <w:t xml:space="preserve">La lettre de saisine devra être accompagnée de toutes les pièces utiles à l’instruction du dossier (ex : décision de la collectivité, copie de la demande ayant fait naître la décision contestée …). </w:t>
      </w:r>
    </w:p>
    <w:p w:rsidR="001A67EB" w:rsidRDefault="00491DF3">
      <w:pPr>
        <w:jc w:val="both"/>
        <w:rPr>
          <w:sz w:val="16"/>
        </w:rPr>
      </w:pPr>
      <w:r>
        <w:rPr>
          <w:sz w:val="16"/>
        </w:rPr>
        <w:t>A compter de la fin de la médiation, la présente décision pourra être contestée devant le tribunal administratif de Strasbourg dans un délai de deux mois.</w:t>
      </w:r>
    </w:p>
    <w:p w:rsidR="001A67EB" w:rsidRDefault="00491DF3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</w:t>
      </w:r>
    </w:p>
    <w:p w:rsidR="001A67EB" w:rsidRDefault="00491DF3">
      <w:pPr>
        <w:pStyle w:val="recours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Signature de l’agent :</w:t>
      </w:r>
    </w:p>
    <w:p w:rsidR="001A67EB" w:rsidRDefault="001A67EB">
      <w:pPr>
        <w:pStyle w:val="recours"/>
        <w:ind w:left="360" w:right="-2"/>
        <w:rPr>
          <w:rFonts w:ascii="Times New Roman" w:hAnsi="Times New Roman"/>
          <w:b/>
          <w:i/>
          <w:sz w:val="18"/>
        </w:rPr>
      </w:pPr>
    </w:p>
    <w:p w:rsidR="001A67EB" w:rsidRDefault="001A67EB">
      <w:pPr>
        <w:pStyle w:val="recours"/>
        <w:ind w:left="360" w:right="-2"/>
        <w:rPr>
          <w:rFonts w:ascii="Times New Roman" w:hAnsi="Times New Roman"/>
          <w:b/>
          <w:i/>
          <w:sz w:val="18"/>
        </w:rPr>
      </w:pPr>
    </w:p>
    <w:p w:rsidR="001E640B" w:rsidRDefault="001E640B" w:rsidP="001E640B">
      <w:pPr>
        <w:pStyle w:val="articlecontenu"/>
        <w:ind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*C.N.F.P.T. : Fonctionnaire relevant du grade d’ingénieur en chef ou d’un cadre d’emplois mentionné aux articles </w:t>
      </w:r>
      <w:r w:rsidRPr="00275159">
        <w:rPr>
          <w:rFonts w:ascii="Times New Roman" w:hAnsi="Times New Roman"/>
          <w:b/>
        </w:rPr>
        <w:t xml:space="preserve">    L325-44 </w:t>
      </w:r>
      <w:r>
        <w:rPr>
          <w:rFonts w:ascii="Times New Roman" w:hAnsi="Times New Roman"/>
          <w:b/>
        </w:rPr>
        <w:t xml:space="preserve">à </w:t>
      </w:r>
      <w:r w:rsidRPr="00275159">
        <w:rPr>
          <w:rFonts w:ascii="Times New Roman" w:hAnsi="Times New Roman"/>
          <w:b/>
        </w:rPr>
        <w:t>L325-46</w:t>
      </w:r>
      <w:r>
        <w:rPr>
          <w:rFonts w:ascii="Times New Roman" w:hAnsi="Times New Roman"/>
          <w:b/>
        </w:rPr>
        <w:t xml:space="preserve"> du Code Général de la Fonction Publique, soit : conservateur du patrimoine, conservateur des bibliothèques ou administrateur.</w:t>
      </w:r>
    </w:p>
    <w:p w:rsidR="001E640B" w:rsidRDefault="001E640B" w:rsidP="001E640B">
      <w:pPr>
        <w:tabs>
          <w:tab w:val="right" w:pos="4500"/>
        </w:tabs>
        <w:rPr>
          <w:rFonts w:ascii="Tahoma" w:hAnsi="Tahoma"/>
        </w:rPr>
      </w:pPr>
    </w:p>
    <w:p w:rsidR="001A67EB" w:rsidRDefault="001A67EB" w:rsidP="001E640B">
      <w:pPr>
        <w:pStyle w:val="recours"/>
        <w:ind w:left="360" w:right="-2"/>
        <w:jc w:val="right"/>
        <w:rPr>
          <w:rFonts w:ascii="Times New Roman" w:hAnsi="Times New Roman"/>
          <w:b/>
          <w:i/>
          <w:sz w:val="18"/>
        </w:rPr>
      </w:pPr>
    </w:p>
    <w:sectPr w:rsidR="001A67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24" w:bottom="539" w:left="902" w:header="709" w:footer="539" w:gutter="0"/>
      <w:paperSrc w:first="257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D06" w:rsidRDefault="00FE4D06">
      <w:r>
        <w:separator/>
      </w:r>
    </w:p>
  </w:endnote>
  <w:endnote w:type="continuationSeparator" w:id="0">
    <w:p w:rsidR="00FE4D06" w:rsidRDefault="00FE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0B" w:rsidRDefault="001E640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EB" w:rsidRDefault="00491DF3">
    <w:pPr>
      <w:pStyle w:val="Pieddepage"/>
      <w:jc w:val="right"/>
      <w:rPr>
        <w:i/>
        <w:sz w:val="12"/>
      </w:rPr>
    </w:pPr>
    <w:r>
      <w:rPr>
        <w:i/>
        <w:sz w:val="12"/>
      </w:rPr>
      <w:t xml:space="preserve">MAJ </w:t>
    </w:r>
    <w:r w:rsidR="001E640B">
      <w:rPr>
        <w:i/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0B" w:rsidRDefault="001E6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D06" w:rsidRDefault="00FE4D06">
      <w:r>
        <w:separator/>
      </w:r>
    </w:p>
  </w:footnote>
  <w:footnote w:type="continuationSeparator" w:id="0">
    <w:p w:rsidR="00FE4D06" w:rsidRDefault="00FE4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0B" w:rsidRDefault="001E640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0B" w:rsidRDefault="001E640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0B" w:rsidRDefault="001E6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3B34B7A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EB"/>
    <w:rsid w:val="001172A2"/>
    <w:rsid w:val="001A67EB"/>
    <w:rsid w:val="001E640B"/>
    <w:rsid w:val="00491DF3"/>
    <w:rsid w:val="00513AB5"/>
    <w:rsid w:val="006A6FEB"/>
    <w:rsid w:val="00FE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3B866-8668-4B98-B3E5-C375E8C2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customStyle="1" w:styleId="recours">
    <w:name w:val="recours"/>
    <w:basedOn w:val="Normal"/>
    <w:pPr>
      <w:ind w:left="284" w:right="6095"/>
      <w:jc w:val="both"/>
    </w:pPr>
    <w:rPr>
      <w:rFonts w:ascii="Arial" w:hAnsi="Arial"/>
      <w:sz w:val="16"/>
    </w:rPr>
  </w:style>
  <w:style w:type="paragraph" w:customStyle="1" w:styleId="notifi">
    <w:name w:val="notifié à"/>
    <w:basedOn w:val="Normal"/>
    <w:pPr>
      <w:ind w:left="567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Pr>
      <w:rFonts w:ascii="Segoe UI" w:hAnsi="Segoe UI"/>
      <w:sz w:val="18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customStyle="1" w:styleId="TextedebullesCar">
    <w:name w:val="Texte de bulles Car"/>
    <w:link w:val="Textedebulles"/>
    <w:rPr>
      <w:rFonts w:ascii="Segoe UI" w:hAnsi="Segoe UI"/>
      <w:sz w:val="18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contenu">
    <w:name w:val="article : contenu"/>
    <w:basedOn w:val="VuConsidrant"/>
    <w:rsid w:val="001E640B"/>
    <w:pPr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DE MAINTIEN EN SURNOMBRE</vt:lpstr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DE MAINTIEN EN SURNOMBRE</dc:title>
  <dc:creator>babette.m</dc:creator>
  <cp:lastModifiedBy>Delphine ROYER</cp:lastModifiedBy>
  <cp:revision>8</cp:revision>
  <cp:lastPrinted>2018-05-17T11:33:00Z</cp:lastPrinted>
  <dcterms:created xsi:type="dcterms:W3CDTF">2018-05-17T06:56:00Z</dcterms:created>
  <dcterms:modified xsi:type="dcterms:W3CDTF">2022-11-09T13:58:00Z</dcterms:modified>
</cp:coreProperties>
</file>