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D83" w:rsidRDefault="00D81BE3">
      <w:pPr>
        <w:pStyle w:val="Titre"/>
        <w:rPr>
          <w:rFonts w:ascii="Trebuchet MS" w:hAnsi="Trebuchet MS"/>
        </w:rPr>
      </w:pPr>
      <w:r>
        <w:rPr>
          <w:rFonts w:ascii="Trebuchet MS" w:hAnsi="Trebuchet MS"/>
        </w:rPr>
        <w:t>ARRETE PORTANT MAINTIEN EN DISPONIBILITE</w:t>
      </w:r>
    </w:p>
    <w:p w:rsidR="00FD5D83" w:rsidRDefault="00D81BE3">
      <w:pPr>
        <w:pStyle w:val="Titre"/>
        <w:spacing w:before="120" w:after="840"/>
        <w:rPr>
          <w:rFonts w:ascii="Trebuchet MS" w:hAnsi="Trebuchet MS"/>
        </w:rPr>
      </w:pPr>
      <w:r>
        <w:rPr>
          <w:rFonts w:ascii="Trebuchet MS" w:hAnsi="Trebuchet MS"/>
        </w:rPr>
        <w:t>(</w:t>
      </w:r>
      <w:r>
        <w:rPr>
          <w:rFonts w:ascii="Trebuchet MS" w:hAnsi="Trebuchet MS"/>
          <w:sz w:val="28"/>
        </w:rPr>
        <w:t>Absence de poste vacant</w:t>
      </w:r>
      <w:r>
        <w:rPr>
          <w:rFonts w:ascii="Trebuchet MS" w:hAnsi="Trebuchet MS"/>
        </w:rPr>
        <w:t>)</w:t>
      </w:r>
    </w:p>
    <w:p w:rsidR="00FD5D83" w:rsidRDefault="00D81BE3">
      <w:pPr>
        <w:spacing w:before="240" w:after="360"/>
        <w:jc w:val="both"/>
        <w:rPr>
          <w:sz w:val="24"/>
        </w:rPr>
      </w:pPr>
      <w:r>
        <w:rPr>
          <w:sz w:val="24"/>
        </w:rPr>
        <w:t xml:space="preserve">Le Maire </w:t>
      </w:r>
      <w:r>
        <w:rPr>
          <w:i/>
          <w:sz w:val="24"/>
        </w:rPr>
        <w:t>(ou le Président)</w:t>
      </w:r>
      <w:r>
        <w:rPr>
          <w:sz w:val="24"/>
        </w:rPr>
        <w:t xml:space="preserve"> de 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 ;</w:t>
      </w:r>
    </w:p>
    <w:p w:rsidR="00392121" w:rsidRPr="00B30B4A" w:rsidRDefault="00392121" w:rsidP="00392121">
      <w:pPr>
        <w:pStyle w:val="VuConsidrant"/>
        <w:spacing w:after="120"/>
        <w:ind w:left="426" w:hanging="426"/>
        <w:rPr>
          <w:bCs/>
          <w:sz w:val="24"/>
          <w:szCs w:val="24"/>
        </w:rPr>
      </w:pPr>
      <w:r w:rsidRPr="00B30B4A">
        <w:rPr>
          <w:rFonts w:ascii="Times New Roman" w:hAnsi="Times New Roman" w:cs="Times New Roman"/>
          <w:b/>
          <w:bCs/>
          <w:sz w:val="24"/>
          <w:szCs w:val="24"/>
        </w:rPr>
        <w:t>VU</w:t>
      </w:r>
      <w:r w:rsidRPr="00B30B4A">
        <w:rPr>
          <w:bCs/>
          <w:sz w:val="24"/>
          <w:szCs w:val="24"/>
        </w:rPr>
        <w:tab/>
      </w:r>
      <w:r w:rsidRPr="00B30B4A">
        <w:rPr>
          <w:rFonts w:ascii="Times New Roman" w:hAnsi="Times New Roman" w:cs="Times New Roman"/>
          <w:sz w:val="24"/>
          <w:szCs w:val="24"/>
        </w:rPr>
        <w:t>le code général de la fonction publique</w:t>
      </w:r>
      <w:r w:rsidRPr="00B30B4A">
        <w:rPr>
          <w:bCs/>
          <w:sz w:val="24"/>
          <w:szCs w:val="24"/>
        </w:rPr>
        <w:t> ;</w:t>
      </w:r>
    </w:p>
    <w:p w:rsidR="00FD5D83" w:rsidRDefault="00D81BE3">
      <w:pPr>
        <w:spacing w:after="120"/>
        <w:ind w:left="426" w:hanging="426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décret n°86-68 du 13 janvier 1986 relatif aux positions de détachement, </w:t>
      </w:r>
      <w:bookmarkStart w:id="0" w:name="_GoBack"/>
      <w:bookmarkEnd w:id="0"/>
      <w:r>
        <w:rPr>
          <w:sz w:val="24"/>
        </w:rPr>
        <w:t>de disponibilité, de congé parental des fonctionnaires territoriaux et à l’intégration ;</w:t>
      </w:r>
    </w:p>
    <w:p w:rsidR="00FD5D83" w:rsidRDefault="00D81BE3">
      <w:pPr>
        <w:spacing w:after="120"/>
        <w:ind w:left="426" w:hanging="426"/>
        <w:jc w:val="both"/>
        <w:rPr>
          <w:b/>
          <w:sz w:val="24"/>
        </w:rPr>
      </w:pPr>
      <w:r>
        <w:rPr>
          <w:b/>
          <w:sz w:val="24"/>
        </w:rPr>
        <w:t xml:space="preserve">VU </w:t>
      </w:r>
      <w:r>
        <w:rPr>
          <w:sz w:val="24"/>
        </w:rPr>
        <w:t xml:space="preserve">l’arrêté en date du ……….... </w:t>
      </w:r>
      <w:proofErr w:type="gramStart"/>
      <w:r>
        <w:rPr>
          <w:sz w:val="24"/>
        </w:rPr>
        <w:t>plaçant</w:t>
      </w:r>
      <w:proofErr w:type="gramEnd"/>
      <w:r>
        <w:rPr>
          <w:sz w:val="24"/>
        </w:rPr>
        <w:t xml:space="preserve"> M………….. </w:t>
      </w:r>
      <w:proofErr w:type="gramStart"/>
      <w:r>
        <w:rPr>
          <w:sz w:val="24"/>
        </w:rPr>
        <w:t>en</w:t>
      </w:r>
      <w:proofErr w:type="gramEnd"/>
      <w:r>
        <w:rPr>
          <w:sz w:val="24"/>
        </w:rPr>
        <w:t xml:space="preserve"> disponibilité pour ………….. (</w:t>
      </w:r>
      <w:proofErr w:type="gramStart"/>
      <w:r>
        <w:rPr>
          <w:i/>
          <w:sz w:val="24"/>
        </w:rPr>
        <w:t>motif</w:t>
      </w:r>
      <w:proofErr w:type="gramEnd"/>
      <w:r>
        <w:rPr>
          <w:i/>
          <w:sz w:val="24"/>
        </w:rPr>
        <w:t> : autre que de droit ou d’office</w:t>
      </w:r>
      <w:r>
        <w:rPr>
          <w:sz w:val="24"/>
        </w:rPr>
        <w:t>), à compter du …………….. ;</w:t>
      </w:r>
    </w:p>
    <w:p w:rsidR="00FD5D83" w:rsidRDefault="00D81BE3">
      <w:pPr>
        <w:spacing w:after="120"/>
        <w:ind w:left="426" w:hanging="426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la demande écrite de réintégration formulée par M……………… à compter du 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.………. ;</w:t>
      </w:r>
    </w:p>
    <w:p w:rsidR="00FD5D83" w:rsidRDefault="00D81BE3">
      <w:pPr>
        <w:spacing w:after="120"/>
        <w:ind w:left="426" w:hanging="426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tableau des effectifs ;</w:t>
      </w:r>
    </w:p>
    <w:p w:rsidR="00FD5D83" w:rsidRDefault="00D81BE3">
      <w:pPr>
        <w:spacing w:after="120"/>
        <w:ind w:left="426" w:hanging="426"/>
        <w:jc w:val="both"/>
        <w:rPr>
          <w:sz w:val="24"/>
        </w:rPr>
      </w:pPr>
      <w:r>
        <w:rPr>
          <w:b/>
          <w:sz w:val="24"/>
        </w:rPr>
        <w:t xml:space="preserve">Considérant </w:t>
      </w:r>
      <w:r>
        <w:rPr>
          <w:sz w:val="24"/>
        </w:rPr>
        <w:t>l’absence de vacance de poste correspondant au grade de ……………………………</w:t>
      </w:r>
      <w:proofErr w:type="gramStart"/>
      <w:r>
        <w:rPr>
          <w:sz w:val="24"/>
        </w:rPr>
        <w:t>…....</w:t>
      </w:r>
      <w:proofErr w:type="gramEnd"/>
      <w:r>
        <w:rPr>
          <w:sz w:val="24"/>
        </w:rPr>
        <w:t xml:space="preserve"> ; </w:t>
      </w:r>
    </w:p>
    <w:p w:rsidR="00FD5D83" w:rsidRDefault="00D81BE3">
      <w:pPr>
        <w:pStyle w:val="Retraitcorpsdetexte2"/>
        <w:spacing w:after="120"/>
        <w:ind w:firstLine="0"/>
      </w:pPr>
      <w:r>
        <w:rPr>
          <w:b/>
        </w:rPr>
        <w:t>Considérant</w:t>
      </w:r>
      <w:r>
        <w:t xml:space="preserve"> la saisine de la bourse de l’emploi du Centre de Gestion ;</w:t>
      </w:r>
    </w:p>
    <w:p w:rsidR="00FD5D83" w:rsidRDefault="00D81BE3">
      <w:pPr>
        <w:pStyle w:val="Titre1"/>
        <w:spacing w:before="480" w:after="600"/>
        <w:rPr>
          <w:rFonts w:ascii="Tahoma" w:hAnsi="Tahoma"/>
          <w:sz w:val="24"/>
        </w:rPr>
      </w:pPr>
      <w:r>
        <w:rPr>
          <w:rFonts w:ascii="Tahoma" w:hAnsi="Tahoma"/>
          <w:b w:val="0"/>
          <w:sz w:val="24"/>
        </w:rPr>
        <w:t>ARRETE</w:t>
      </w:r>
    </w:p>
    <w:p w:rsidR="00FD5D83" w:rsidRDefault="00D81BE3">
      <w:pPr>
        <w:spacing w:after="240"/>
        <w:ind w:left="1276" w:hanging="1276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1</w:t>
      </w:r>
      <w:r>
        <w:t xml:space="preserve"> : </w:t>
      </w:r>
      <w:r>
        <w:rPr>
          <w:sz w:val="24"/>
        </w:rPr>
        <w:t>M…………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  <w:proofErr w:type="gramStart"/>
      <w:r>
        <w:rPr>
          <w:sz w:val="24"/>
        </w:rPr>
        <w:t>est</w:t>
      </w:r>
      <w:proofErr w:type="gramEnd"/>
      <w:r>
        <w:rPr>
          <w:sz w:val="24"/>
        </w:rPr>
        <w:t xml:space="preserve"> maintenu(e) en disponibilité sans traitement à compter du ……………... </w:t>
      </w:r>
    </w:p>
    <w:p w:rsidR="00FD5D83" w:rsidRDefault="00D81BE3">
      <w:pPr>
        <w:tabs>
          <w:tab w:val="left" w:pos="1260"/>
        </w:tabs>
        <w:spacing w:before="120"/>
        <w:ind w:left="1260" w:right="142" w:hanging="1260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2</w:t>
      </w:r>
      <w:r>
        <w:rPr>
          <w:sz w:val="22"/>
        </w:rPr>
        <w:t xml:space="preserve"> : Le Directeur Général des Services est chargé de l’exécution du présent arrêté qui </w:t>
      </w:r>
      <w:proofErr w:type="gramStart"/>
      <w:r>
        <w:rPr>
          <w:sz w:val="22"/>
        </w:rPr>
        <w:t>sera  notifié</w:t>
      </w:r>
      <w:proofErr w:type="gramEnd"/>
      <w:r>
        <w:rPr>
          <w:sz w:val="22"/>
        </w:rPr>
        <w:t xml:space="preserve"> à l’intéressé(e).</w:t>
      </w:r>
    </w:p>
    <w:p w:rsidR="00FD5D83" w:rsidRDefault="00D81BE3">
      <w:pPr>
        <w:tabs>
          <w:tab w:val="left" w:pos="1260"/>
        </w:tabs>
        <w:spacing w:after="120"/>
        <w:ind w:left="1260" w:right="142"/>
        <w:jc w:val="both"/>
        <w:rPr>
          <w:sz w:val="22"/>
        </w:rPr>
      </w:pPr>
      <w:r>
        <w:rPr>
          <w:sz w:val="22"/>
        </w:rPr>
        <w:t>Ampliation adressée au Président du Centre de Gestion et au Comptable de la collectivité.</w:t>
      </w:r>
    </w:p>
    <w:p w:rsidR="00FD5D83" w:rsidRDefault="00D81BE3">
      <w:pPr>
        <w:spacing w:before="48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FD5D83" w:rsidRDefault="00D81BE3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FD5D83" w:rsidRDefault="00D81BE3">
      <w:pPr>
        <w:ind w:left="5670"/>
        <w:rPr>
          <w:sz w:val="24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FD5D83" w:rsidRDefault="00FD5D83">
      <w:pPr>
        <w:spacing w:before="120"/>
        <w:jc w:val="both"/>
        <w:rPr>
          <w:sz w:val="16"/>
        </w:rPr>
      </w:pPr>
    </w:p>
    <w:p w:rsidR="00FD5D83" w:rsidRDefault="00D81BE3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FD5D83" w:rsidRDefault="00D81BE3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FD5D83" w:rsidRDefault="00D81BE3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FD5D83" w:rsidRDefault="00D81BE3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</w:t>
      </w:r>
    </w:p>
    <w:p w:rsidR="00FD5D83" w:rsidRDefault="00D81BE3">
      <w:pPr>
        <w:rPr>
          <w:sz w:val="16"/>
        </w:rPr>
      </w:pPr>
      <w:r>
        <w:rPr>
          <w:sz w:val="16"/>
        </w:rPr>
        <w:t>Signature de l’agent :</w:t>
      </w:r>
    </w:p>
    <w:p w:rsidR="00FD5D83" w:rsidRDefault="00D81BE3">
      <w:pPr>
        <w:ind w:left="284"/>
        <w:jc w:val="both"/>
        <w:rPr>
          <w:b/>
          <w:i/>
          <w:sz w:val="16"/>
          <w:u w:val="single"/>
        </w:rPr>
      </w:pPr>
      <w:proofErr w:type="gramStart"/>
      <w:r>
        <w:rPr>
          <w:b/>
          <w:i/>
          <w:sz w:val="16"/>
          <w:u w:val="single"/>
        </w:rPr>
        <w:t>OU</w:t>
      </w:r>
      <w:proofErr w:type="gramEnd"/>
    </w:p>
    <w:p w:rsidR="00FD5D83" w:rsidRDefault="00D81BE3">
      <w:pPr>
        <w:jc w:val="both"/>
        <w:rPr>
          <w:b/>
          <w:sz w:val="16"/>
          <w:u w:val="single"/>
        </w:rPr>
      </w:pPr>
      <w:r>
        <w:rPr>
          <w:b/>
          <w:sz w:val="16"/>
          <w:u w:val="single"/>
        </w:rPr>
        <w:t>Pour les collectivités intégrées au processus d’expérimentation à la médiation préalable obligatoire</w:t>
      </w:r>
    </w:p>
    <w:p w:rsidR="00FD5D83" w:rsidRDefault="00D81BE3">
      <w:pPr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certifie sous sa responsabilité le caractère exécutoire de cet acte.</w:t>
      </w:r>
    </w:p>
    <w:p w:rsidR="00FD5D83" w:rsidRDefault="00D81BE3">
      <w:pPr>
        <w:jc w:val="both"/>
        <w:rPr>
          <w:sz w:val="16"/>
        </w:rPr>
      </w:pPr>
      <w:r>
        <w:rPr>
          <w:sz w:val="16"/>
        </w:rPr>
        <w:t xml:space="preserve">Cette décision peut faire l’objet d’un recours, dans un délai de deux mois à compter de sa notification, auprès du médiateur du Centre de Gestion de la Fonction Publique Territoriale de la Moselle. Cette saisine du médiateur, </w:t>
      </w:r>
      <w:r>
        <w:rPr>
          <w:sz w:val="16"/>
          <w:u w:val="single"/>
        </w:rPr>
        <w:t>préalable obligatoire à la saisine du juge administratif</w:t>
      </w:r>
      <w:r>
        <w:rPr>
          <w:sz w:val="16"/>
        </w:rPr>
        <w:t>, peut s’effectuer :</w:t>
      </w:r>
    </w:p>
    <w:p w:rsidR="00FD5D83" w:rsidRDefault="00D81BE3">
      <w:pPr>
        <w:tabs>
          <w:tab w:val="left" w:pos="284"/>
        </w:tabs>
        <w:jc w:val="both"/>
        <w:rPr>
          <w:sz w:val="16"/>
        </w:rPr>
      </w:pPr>
      <w:r>
        <w:rPr>
          <w:sz w:val="16"/>
        </w:rPr>
        <w:t>-</w:t>
      </w:r>
      <w:r>
        <w:rPr>
          <w:sz w:val="16"/>
        </w:rPr>
        <w:tab/>
        <w:t>par lettre recommandée avec accusé de réception au Centre de Gestion de la Moselle sous double pli confidentiel, l’enveloppe intérieure portant la mention « Le Médiateur – Confidentiel »</w:t>
      </w:r>
    </w:p>
    <w:p w:rsidR="00FD5D83" w:rsidRDefault="00D81BE3">
      <w:pPr>
        <w:tabs>
          <w:tab w:val="left" w:pos="284"/>
        </w:tabs>
        <w:jc w:val="both"/>
        <w:rPr>
          <w:sz w:val="16"/>
        </w:rPr>
      </w:pPr>
      <w:r>
        <w:rPr>
          <w:sz w:val="16"/>
        </w:rPr>
        <w:t>-</w:t>
      </w:r>
      <w:r>
        <w:rPr>
          <w:sz w:val="16"/>
        </w:rPr>
        <w:tab/>
        <w:t>par courriel avec accusé de réception : mediateur@cdg57.fr</w:t>
      </w:r>
    </w:p>
    <w:p w:rsidR="00FD5D83" w:rsidRDefault="00D81BE3">
      <w:pPr>
        <w:jc w:val="both"/>
        <w:rPr>
          <w:sz w:val="16"/>
        </w:rPr>
      </w:pPr>
      <w:r>
        <w:rPr>
          <w:sz w:val="16"/>
        </w:rPr>
        <w:t xml:space="preserve">La lettre de saisine devra être accompagnée de toutes les pièces utiles à l’instruction du dossier (ex : décision de la collectivité, copie de la demande ayant fait naître la décision contestée …). </w:t>
      </w:r>
    </w:p>
    <w:p w:rsidR="00FD5D83" w:rsidRDefault="00D81BE3">
      <w:pPr>
        <w:jc w:val="both"/>
        <w:rPr>
          <w:sz w:val="16"/>
        </w:rPr>
      </w:pPr>
      <w:r>
        <w:rPr>
          <w:sz w:val="16"/>
        </w:rPr>
        <w:t>A compter de la fin de la médiation, la présente décision pourra être contestée devant le tribunal administratif de Strasbourg dans un délai de deux mois.</w:t>
      </w:r>
    </w:p>
    <w:p w:rsidR="00FD5D83" w:rsidRDefault="00D81BE3">
      <w:pPr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</w:t>
      </w:r>
    </w:p>
    <w:p w:rsidR="00FD5D83" w:rsidRDefault="00D81BE3">
      <w:pPr>
        <w:rPr>
          <w:sz w:val="16"/>
        </w:rPr>
      </w:pPr>
      <w:r>
        <w:rPr>
          <w:sz w:val="16"/>
        </w:rPr>
        <w:t>Signature de l’agent :</w:t>
      </w:r>
    </w:p>
    <w:p w:rsidR="00FD5D83" w:rsidRDefault="00FD5D83"/>
    <w:sectPr w:rsidR="00FD5D83">
      <w:footerReference w:type="even" r:id="rId7"/>
      <w:footerReference w:type="default" r:id="rId8"/>
      <w:pgSz w:w="11906" w:h="16838"/>
      <w:pgMar w:top="720" w:right="851" w:bottom="567" w:left="851" w:header="709" w:footer="5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228" w:rsidRDefault="00EE3228">
      <w:r>
        <w:separator/>
      </w:r>
    </w:p>
  </w:endnote>
  <w:endnote w:type="continuationSeparator" w:id="0">
    <w:p w:rsidR="00EE3228" w:rsidRDefault="00EE3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D83" w:rsidRDefault="00D81BE3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:rsidR="00FD5D83" w:rsidRDefault="00FD5D83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D83" w:rsidRDefault="00D81BE3">
    <w:pPr>
      <w:pStyle w:val="Pieddepage"/>
      <w:jc w:val="right"/>
      <w:rPr>
        <w:sz w:val="12"/>
      </w:rPr>
    </w:pPr>
    <w:r>
      <w:rPr>
        <w:sz w:val="12"/>
      </w:rPr>
      <w:t>MAJ 05/2018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228" w:rsidRDefault="00EE3228">
      <w:r>
        <w:separator/>
      </w:r>
    </w:p>
  </w:footnote>
  <w:footnote w:type="continuationSeparator" w:id="0">
    <w:p w:rsidR="00EE3228" w:rsidRDefault="00EE32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95119"/>
    <w:multiLevelType w:val="multilevel"/>
    <w:tmpl w:val="180CDEB8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37E2266F"/>
    <w:multiLevelType w:val="multilevel"/>
    <w:tmpl w:val="BBA8C87E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BB45F5C"/>
    <w:multiLevelType w:val="multilevel"/>
    <w:tmpl w:val="0EBA52C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D83"/>
    <w:rsid w:val="00070395"/>
    <w:rsid w:val="00392121"/>
    <w:rsid w:val="009F7025"/>
    <w:rsid w:val="00D81BE3"/>
    <w:rsid w:val="00EE3228"/>
    <w:rsid w:val="00F23012"/>
    <w:rsid w:val="00FD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77E14E-4B1A-474E-A98B-BE331C9A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0"/>
    </w:rPr>
  </w:style>
  <w:style w:type="paragraph" w:styleId="Titre1">
    <w:name w:val="heading 1"/>
    <w:basedOn w:val="Normal"/>
    <w:next w:val="Normal"/>
    <w:qFormat/>
    <w:pPr>
      <w:keepNext/>
      <w:spacing w:after="360"/>
      <w:jc w:val="center"/>
      <w:outlineLvl w:val="0"/>
    </w:pPr>
    <w:rPr>
      <w:rFonts w:ascii="Footlight MT Light" w:hAnsi="Footlight MT Light"/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rFonts w:ascii="Footlight MT Light" w:hAnsi="Footlight MT Light"/>
      <w:b/>
      <w:sz w:val="3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pPr>
      <w:ind w:firstLine="426"/>
      <w:jc w:val="both"/>
    </w:pPr>
    <w:rPr>
      <w:sz w:val="24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/>
      <w:sz w:val="16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VuConsidrant">
    <w:name w:val="Vu.Considérant"/>
    <w:basedOn w:val="Normal"/>
    <w:rsid w:val="00392121"/>
    <w:pPr>
      <w:autoSpaceDE w:val="0"/>
      <w:autoSpaceDN w:val="0"/>
      <w:spacing w:after="14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411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MAINTIEN EN DISPONIBILITE</vt:lpstr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MAINTIEN EN DISPONIBILITE</dc:title>
  <dc:creator>arc12</dc:creator>
  <cp:lastModifiedBy>Delphine ROYER</cp:lastModifiedBy>
  <cp:revision>6</cp:revision>
  <cp:lastPrinted>2011-07-06T09:01:00Z</cp:lastPrinted>
  <dcterms:created xsi:type="dcterms:W3CDTF">2018-05-17T06:38:00Z</dcterms:created>
  <dcterms:modified xsi:type="dcterms:W3CDTF">2022-11-09T16:02:00Z</dcterms:modified>
</cp:coreProperties>
</file>