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CFC" w:rsidRDefault="003873FD">
      <w:pPr>
        <w:pStyle w:val="Titre"/>
        <w:rPr>
          <w:rFonts w:ascii="Trebuchet MS" w:hAnsi="Trebuchet MS"/>
        </w:rPr>
      </w:pPr>
      <w:r>
        <w:rPr>
          <w:rFonts w:ascii="Trebuchet MS" w:hAnsi="Trebuchet MS"/>
        </w:rPr>
        <w:t>ARRETE PORTANT MAINTIEN EN DISPONIBILITE</w:t>
      </w:r>
    </w:p>
    <w:p w:rsidR="00E94CFC" w:rsidRDefault="003873FD">
      <w:pPr>
        <w:pStyle w:val="Titre"/>
        <w:spacing w:before="120" w:after="600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suite</w:t>
      </w:r>
      <w:proofErr w:type="gramEnd"/>
      <w:r>
        <w:rPr>
          <w:rFonts w:ascii="Trebuchet MS" w:hAnsi="Trebuchet MS"/>
        </w:rPr>
        <w:t xml:space="preserve"> au refus de poste</w:t>
      </w:r>
    </w:p>
    <w:p w:rsidR="00E94CFC" w:rsidRDefault="003873FD">
      <w:pPr>
        <w:spacing w:before="240" w:after="36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 ;</w:t>
      </w:r>
    </w:p>
    <w:p w:rsidR="00D97FB7" w:rsidRPr="00B30B4A" w:rsidRDefault="00D97FB7" w:rsidP="00D97FB7">
      <w:pPr>
        <w:pStyle w:val="VuConsidrant"/>
        <w:spacing w:after="120"/>
        <w:ind w:left="426" w:hanging="426"/>
        <w:rPr>
          <w:bCs/>
          <w:sz w:val="24"/>
          <w:szCs w:val="24"/>
        </w:rPr>
      </w:pPr>
      <w:r w:rsidRPr="00B30B4A">
        <w:rPr>
          <w:rFonts w:ascii="Times New Roman" w:hAnsi="Times New Roman" w:cs="Times New Roman"/>
          <w:b/>
          <w:bCs/>
          <w:sz w:val="24"/>
          <w:szCs w:val="24"/>
        </w:rPr>
        <w:t>VU</w:t>
      </w:r>
      <w:r w:rsidRPr="00B30B4A">
        <w:rPr>
          <w:bCs/>
          <w:sz w:val="24"/>
          <w:szCs w:val="24"/>
        </w:rPr>
        <w:tab/>
      </w:r>
      <w:r w:rsidRPr="00B30B4A">
        <w:rPr>
          <w:rFonts w:ascii="Times New Roman" w:hAnsi="Times New Roman" w:cs="Times New Roman"/>
          <w:sz w:val="24"/>
          <w:szCs w:val="24"/>
        </w:rPr>
        <w:t>le code général de la fonction publique</w:t>
      </w:r>
      <w:r w:rsidRPr="00B30B4A">
        <w:rPr>
          <w:bCs/>
          <w:sz w:val="24"/>
          <w:szCs w:val="24"/>
        </w:rPr>
        <w:t> ;</w:t>
      </w:r>
    </w:p>
    <w:p w:rsidR="00E94CFC" w:rsidRDefault="003873FD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n°86-68 du 13 janvier 1986 relatif aux positions de détachement, </w:t>
      </w:r>
      <w:bookmarkStart w:id="0" w:name="_GoBack"/>
      <w:bookmarkEnd w:id="0"/>
      <w:r>
        <w:rPr>
          <w:sz w:val="24"/>
        </w:rPr>
        <w:t>de disponibilité, de congé parental des fonctionnaires territoriaux et à l’intégration ;</w:t>
      </w:r>
    </w:p>
    <w:p w:rsidR="00E94CFC" w:rsidRDefault="003873FD">
      <w:pPr>
        <w:spacing w:after="120"/>
        <w:ind w:left="426" w:hanging="426"/>
        <w:jc w:val="both"/>
        <w:rPr>
          <w:b/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 xml:space="preserve">l’arrêté en date du ……….... </w:t>
      </w:r>
      <w:proofErr w:type="gramStart"/>
      <w:r>
        <w:rPr>
          <w:sz w:val="24"/>
        </w:rPr>
        <w:t>plaçant</w:t>
      </w:r>
      <w:proofErr w:type="gramEnd"/>
      <w:r>
        <w:rPr>
          <w:sz w:val="24"/>
        </w:rPr>
        <w:t xml:space="preserve"> M…………..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disponibilité de droit à compter du …………….. ;</w:t>
      </w:r>
    </w:p>
    <w:p w:rsidR="00E94CFC" w:rsidRDefault="003873FD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demande écrite de réintégration formulée par M……………… à compter du 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.………. ;</w:t>
      </w:r>
    </w:p>
    <w:p w:rsidR="00E94CFC" w:rsidRDefault="003873FD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tableau des effectifs ;</w:t>
      </w:r>
    </w:p>
    <w:p w:rsidR="00E94CFC" w:rsidRDefault="003873FD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 xml:space="preserve">Considérant </w:t>
      </w:r>
      <w:r>
        <w:rPr>
          <w:sz w:val="24"/>
        </w:rPr>
        <w:t>que M…………… a refusé le 1</w:t>
      </w:r>
      <w:r>
        <w:rPr>
          <w:sz w:val="24"/>
          <w:vertAlign w:val="superscript"/>
        </w:rPr>
        <w:t>er</w:t>
      </w:r>
      <w:r>
        <w:rPr>
          <w:sz w:val="24"/>
        </w:rPr>
        <w:t xml:space="preserve"> poste proposé correspondant au grade de ……………………………</w:t>
      </w:r>
      <w:proofErr w:type="gramStart"/>
      <w:r>
        <w:rPr>
          <w:sz w:val="24"/>
        </w:rPr>
        <w:t>…....</w:t>
      </w:r>
      <w:proofErr w:type="gramEnd"/>
      <w:r>
        <w:rPr>
          <w:sz w:val="24"/>
        </w:rPr>
        <w:t xml:space="preserve"> ; </w:t>
      </w:r>
    </w:p>
    <w:p w:rsidR="00E94CFC" w:rsidRDefault="003873FD">
      <w:pPr>
        <w:pStyle w:val="Titre1"/>
        <w:spacing w:before="240" w:after="240"/>
        <w:rPr>
          <w:rFonts w:ascii="Tahoma" w:hAnsi="Tahoma"/>
          <w:sz w:val="24"/>
        </w:rPr>
      </w:pPr>
      <w:r>
        <w:rPr>
          <w:rFonts w:ascii="Tahoma" w:hAnsi="Tahoma"/>
          <w:b w:val="0"/>
          <w:sz w:val="24"/>
        </w:rPr>
        <w:t>ARRETE</w:t>
      </w:r>
    </w:p>
    <w:p w:rsidR="00E94CFC" w:rsidRDefault="003873FD">
      <w:pPr>
        <w:spacing w:after="240"/>
        <w:ind w:left="1276" w:hanging="1276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1</w:t>
      </w:r>
      <w:r>
        <w:t xml:space="preserve"> </w:t>
      </w:r>
      <w:r>
        <w:rPr>
          <w:sz w:val="22"/>
        </w:rPr>
        <w:t>: M…………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 xml:space="preserve">. </w:t>
      </w:r>
      <w:proofErr w:type="gramStart"/>
      <w:r>
        <w:rPr>
          <w:sz w:val="22"/>
        </w:rPr>
        <w:t>est</w:t>
      </w:r>
      <w:proofErr w:type="gramEnd"/>
      <w:r>
        <w:rPr>
          <w:sz w:val="22"/>
        </w:rPr>
        <w:t xml:space="preserve"> maintenu(e) en disponibilité d’office sans traitement à compter du ……………... jusqu’au 2</w:t>
      </w:r>
      <w:r>
        <w:rPr>
          <w:sz w:val="22"/>
          <w:vertAlign w:val="superscript"/>
        </w:rPr>
        <w:t>ème</w:t>
      </w:r>
      <w:r>
        <w:rPr>
          <w:sz w:val="22"/>
        </w:rPr>
        <w:t xml:space="preserve"> emploi proposé par la collectivité. *</w:t>
      </w:r>
    </w:p>
    <w:p w:rsidR="00E94CFC" w:rsidRDefault="003873FD">
      <w:pPr>
        <w:tabs>
          <w:tab w:val="left" w:pos="1260"/>
        </w:tabs>
        <w:spacing w:before="120"/>
        <w:ind w:left="1260" w:right="142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2"/>
        </w:rPr>
        <w:t xml:space="preserve"> : Le Directeur Général des Services est chargé de l’exécution du présent arrêté qui </w:t>
      </w:r>
      <w:proofErr w:type="gramStart"/>
      <w:r>
        <w:rPr>
          <w:sz w:val="22"/>
        </w:rPr>
        <w:t>sera  notifié</w:t>
      </w:r>
      <w:proofErr w:type="gramEnd"/>
      <w:r>
        <w:rPr>
          <w:sz w:val="22"/>
        </w:rPr>
        <w:t xml:space="preserve"> à l’intéressé(e).</w:t>
      </w:r>
    </w:p>
    <w:p w:rsidR="00E94CFC" w:rsidRDefault="003873FD">
      <w:pPr>
        <w:tabs>
          <w:tab w:val="left" w:pos="1260"/>
        </w:tabs>
        <w:spacing w:after="120"/>
        <w:ind w:left="1260" w:right="142"/>
        <w:jc w:val="both"/>
        <w:rPr>
          <w:sz w:val="22"/>
        </w:rPr>
      </w:pPr>
      <w:r>
        <w:rPr>
          <w:sz w:val="22"/>
        </w:rPr>
        <w:t>Ampliation adressée au Président du Centre de Gestion et au Comptable de la collectivité.</w:t>
      </w:r>
    </w:p>
    <w:p w:rsidR="00E94CFC" w:rsidRDefault="003873FD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E94CFC" w:rsidRDefault="003873FD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E94CFC" w:rsidRDefault="003873FD">
      <w:pPr>
        <w:ind w:left="5670"/>
        <w:rPr>
          <w:sz w:val="24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E94CFC" w:rsidRDefault="003873FD">
      <w:pPr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E94CFC" w:rsidRDefault="003873FD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E94CFC" w:rsidRDefault="003873FD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E94CFC" w:rsidRDefault="003873FD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p w:rsidR="00E94CFC" w:rsidRDefault="003873FD">
      <w:pPr>
        <w:pStyle w:val="NormalWeb"/>
        <w:spacing w:before="0" w:beforeAutospacing="0" w:after="0" w:afterAutospacing="0"/>
        <w:rPr>
          <w:i/>
          <w:sz w:val="18"/>
        </w:rPr>
      </w:pPr>
      <w:r>
        <w:rPr>
          <w:sz w:val="16"/>
        </w:rPr>
        <w:t>Signature de l’agent :</w:t>
      </w:r>
    </w:p>
    <w:p w:rsidR="00E94CFC" w:rsidRDefault="003873FD">
      <w:pPr>
        <w:ind w:left="284"/>
        <w:jc w:val="both"/>
        <w:rPr>
          <w:b/>
          <w:i/>
          <w:sz w:val="16"/>
          <w:u w:val="single"/>
        </w:rPr>
      </w:pPr>
      <w:proofErr w:type="gramStart"/>
      <w:r>
        <w:rPr>
          <w:b/>
          <w:i/>
          <w:sz w:val="16"/>
          <w:u w:val="single"/>
        </w:rPr>
        <w:t>OU</w:t>
      </w:r>
      <w:proofErr w:type="gramEnd"/>
    </w:p>
    <w:p w:rsidR="00E94CFC" w:rsidRDefault="003873FD">
      <w:pPr>
        <w:jc w:val="both"/>
        <w:rPr>
          <w:b/>
          <w:sz w:val="16"/>
          <w:u w:val="single"/>
        </w:rPr>
      </w:pPr>
      <w:r>
        <w:rPr>
          <w:b/>
          <w:sz w:val="16"/>
          <w:u w:val="single"/>
        </w:rPr>
        <w:t>Pour les collectivités intégrées au processus d’expérimentation à la médiation préalable obligatoire</w:t>
      </w:r>
    </w:p>
    <w:p w:rsidR="00E94CFC" w:rsidRDefault="003873FD">
      <w:pPr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certifie sous sa responsabilité le caractère exécutoire de cet acte.</w:t>
      </w:r>
    </w:p>
    <w:p w:rsidR="00E94CFC" w:rsidRDefault="003873FD">
      <w:pPr>
        <w:jc w:val="both"/>
        <w:rPr>
          <w:sz w:val="16"/>
        </w:rPr>
      </w:pPr>
      <w:r>
        <w:rPr>
          <w:sz w:val="16"/>
        </w:rPr>
        <w:t xml:space="preserve">Cette décision peut faire l’objet d’un recours, dans un délai de deux mois à compter de sa notification, auprès du médiateur du Centre de Gestion de la Fonction Publique Territoriale de la Moselle. Cette saisine du médiateur, </w:t>
      </w:r>
      <w:r>
        <w:rPr>
          <w:sz w:val="16"/>
          <w:u w:val="single"/>
        </w:rPr>
        <w:t>préalable obligatoire à la saisine du juge administratif</w:t>
      </w:r>
      <w:r>
        <w:rPr>
          <w:sz w:val="16"/>
        </w:rPr>
        <w:t>, peut s’effectuer :</w:t>
      </w:r>
    </w:p>
    <w:p w:rsidR="00E94CFC" w:rsidRDefault="003873FD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lettre recommandée avec accusé de réception au Centre de Gestion de la Moselle sous double pli confidentiel, l’enveloppe intérieure portant la mention « Le Médiateur – Confidentiel »</w:t>
      </w:r>
    </w:p>
    <w:p w:rsidR="00E94CFC" w:rsidRDefault="003873FD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courriel avec accusé de réception : mediateur@cdg57.fr</w:t>
      </w:r>
    </w:p>
    <w:p w:rsidR="00E94CFC" w:rsidRDefault="003873FD">
      <w:pPr>
        <w:jc w:val="both"/>
        <w:rPr>
          <w:sz w:val="16"/>
        </w:rPr>
      </w:pPr>
      <w:r>
        <w:rPr>
          <w:sz w:val="16"/>
        </w:rPr>
        <w:t xml:space="preserve">La lettre de saisine devra être accompagnée de toutes les pièces utiles à l’instruction du dossier (ex : décision de la collectivité, copie de la demande ayant fait naître la décision contestée …). </w:t>
      </w:r>
    </w:p>
    <w:p w:rsidR="00E94CFC" w:rsidRDefault="003873FD">
      <w:pPr>
        <w:jc w:val="both"/>
        <w:rPr>
          <w:sz w:val="16"/>
        </w:rPr>
      </w:pPr>
      <w:r>
        <w:rPr>
          <w:sz w:val="16"/>
        </w:rPr>
        <w:t>A compter de la fin de la médiation, la présente décision pourra être contestée devant le tribunal administratif de Strasbourg dans un délai de deux mois.</w:t>
      </w:r>
    </w:p>
    <w:p w:rsidR="00E94CFC" w:rsidRDefault="003873FD">
      <w:pPr>
        <w:pStyle w:val="NormalWeb"/>
        <w:spacing w:before="0" w:beforeAutospacing="0" w:after="0" w:afterAutospacing="0"/>
        <w:ind w:left="181" w:hanging="181"/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p w:rsidR="00E94CFC" w:rsidRDefault="003873FD">
      <w:pPr>
        <w:pStyle w:val="NormalWeb"/>
        <w:spacing w:before="0" w:beforeAutospacing="0" w:after="0" w:afterAutospacing="0"/>
        <w:ind w:left="181" w:hanging="181"/>
        <w:jc w:val="both"/>
        <w:rPr>
          <w:sz w:val="16"/>
        </w:rPr>
      </w:pPr>
      <w:r>
        <w:rPr>
          <w:sz w:val="16"/>
        </w:rPr>
        <w:t>Signature de l’agent :</w:t>
      </w:r>
    </w:p>
    <w:p w:rsidR="00E94CFC" w:rsidRDefault="00E94CFC">
      <w:pPr>
        <w:pStyle w:val="NormalWeb"/>
        <w:spacing w:before="0" w:beforeAutospacing="0" w:after="0" w:afterAutospacing="0"/>
        <w:ind w:left="181" w:hanging="181"/>
        <w:jc w:val="both"/>
        <w:rPr>
          <w:b/>
          <w:i/>
          <w:sz w:val="18"/>
        </w:rPr>
      </w:pPr>
    </w:p>
    <w:p w:rsidR="00E94CFC" w:rsidRDefault="003873FD">
      <w:pPr>
        <w:pStyle w:val="NormalWeb"/>
        <w:spacing w:before="120" w:beforeAutospacing="0" w:after="0" w:afterAutospacing="0"/>
        <w:ind w:left="181" w:hanging="181"/>
        <w:jc w:val="both"/>
        <w:rPr>
          <w:b/>
          <w:i/>
          <w:sz w:val="18"/>
        </w:rPr>
      </w:pPr>
      <w:r>
        <w:rPr>
          <w:b/>
          <w:i/>
          <w:sz w:val="18"/>
        </w:rPr>
        <w:t xml:space="preserve">* Si, au cours de cette période de disponibilité, le fonctionnaire refuse trois postes correspondant à son grade proposés dans les conditions prévues </w:t>
      </w:r>
      <w:r w:rsidR="00D97FB7">
        <w:rPr>
          <w:b/>
          <w:i/>
          <w:sz w:val="18"/>
        </w:rPr>
        <w:t xml:space="preserve">aux article </w:t>
      </w:r>
      <w:r w:rsidR="00D97FB7" w:rsidRPr="00D97FB7">
        <w:rPr>
          <w:b/>
          <w:i/>
          <w:sz w:val="18"/>
        </w:rPr>
        <w:t>L542-1 à L542-5</w:t>
      </w:r>
      <w:r w:rsidR="00D97FB7">
        <w:rPr>
          <w:b/>
          <w:i/>
          <w:sz w:val="18"/>
        </w:rPr>
        <w:t xml:space="preserve"> du code général de la fonction publique</w:t>
      </w:r>
      <w:r>
        <w:rPr>
          <w:b/>
          <w:i/>
          <w:sz w:val="18"/>
        </w:rPr>
        <w:t xml:space="preserve"> précité, il est soit admis à la retraite, soit, s'il n'a pas le droit à pension, licencié</w:t>
      </w:r>
      <w:r w:rsidR="00223129">
        <w:rPr>
          <w:b/>
          <w:i/>
          <w:sz w:val="18"/>
        </w:rPr>
        <w:t xml:space="preserve"> après avis de la CAP</w:t>
      </w:r>
      <w:r>
        <w:rPr>
          <w:b/>
          <w:i/>
          <w:sz w:val="18"/>
        </w:rPr>
        <w:t xml:space="preserve">. </w:t>
      </w:r>
    </w:p>
    <w:sectPr w:rsidR="00E94C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851" w:bottom="567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EC7" w:rsidRDefault="00D13EC7">
      <w:r>
        <w:separator/>
      </w:r>
    </w:p>
  </w:endnote>
  <w:endnote w:type="continuationSeparator" w:id="0">
    <w:p w:rsidR="00D13EC7" w:rsidRDefault="00D13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C" w:rsidRDefault="003873FD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E94CFC" w:rsidRDefault="00E94CFC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C" w:rsidRDefault="003873FD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C359FB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9FB" w:rsidRDefault="00C359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EC7" w:rsidRDefault="00D13EC7">
      <w:r>
        <w:separator/>
      </w:r>
    </w:p>
  </w:footnote>
  <w:footnote w:type="continuationSeparator" w:id="0">
    <w:p w:rsidR="00D13EC7" w:rsidRDefault="00D13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9FB" w:rsidRDefault="00C359F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9FB" w:rsidRDefault="00C359F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9FB" w:rsidRDefault="00C359F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95119"/>
    <w:multiLevelType w:val="multilevel"/>
    <w:tmpl w:val="ABCC3782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7E2266F"/>
    <w:multiLevelType w:val="multilevel"/>
    <w:tmpl w:val="EDFCA106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ACC07D2"/>
    <w:multiLevelType w:val="hybridMultilevel"/>
    <w:tmpl w:val="333AA73E"/>
    <w:lvl w:ilvl="0" w:tplc="6165570E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plc="49D62135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plc="4AE6B07F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plc="768DCB3C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plc="043C9A3F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plc="7A2AC94A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plc="4A97BA4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plc="1545FBDE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plc="29B2FE07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BB45F5C"/>
    <w:multiLevelType w:val="multilevel"/>
    <w:tmpl w:val="FABC8B4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CFC"/>
    <w:rsid w:val="00223129"/>
    <w:rsid w:val="00351FA9"/>
    <w:rsid w:val="003873FD"/>
    <w:rsid w:val="004330E4"/>
    <w:rsid w:val="008E4AAB"/>
    <w:rsid w:val="00A27521"/>
    <w:rsid w:val="00B52DB4"/>
    <w:rsid w:val="00C359FB"/>
    <w:rsid w:val="00D13EC7"/>
    <w:rsid w:val="00D97FB7"/>
    <w:rsid w:val="00E94CFC"/>
    <w:rsid w:val="00F1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2A090-98D8-4CD6-A400-E49A9506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paragraph" w:styleId="Titre1">
    <w:name w:val="heading 1"/>
    <w:basedOn w:val="Normal"/>
    <w:next w:val="Normal"/>
    <w:qFormat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pPr>
      <w:ind w:firstLine="426"/>
      <w:jc w:val="both"/>
    </w:pPr>
    <w:rPr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VuConsidrant">
    <w:name w:val="Vu.Considérant"/>
    <w:basedOn w:val="Normal"/>
    <w:rsid w:val="00D97FB7"/>
    <w:pPr>
      <w:autoSpaceDE w:val="0"/>
      <w:autoSpaceDN w:val="0"/>
      <w:spacing w:after="14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MAINTIEN EN DISPONIBILITE</vt:lpstr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MAINTIEN EN DISPONIBILITE</dc:title>
  <dc:creator>arc12</dc:creator>
  <cp:lastModifiedBy>Delphine ROYER</cp:lastModifiedBy>
  <cp:revision>8</cp:revision>
  <cp:lastPrinted>2015-08-11T08:42:00Z</cp:lastPrinted>
  <dcterms:created xsi:type="dcterms:W3CDTF">2022-01-20T11:59:00Z</dcterms:created>
  <dcterms:modified xsi:type="dcterms:W3CDTF">2022-11-09T16:03:00Z</dcterms:modified>
</cp:coreProperties>
</file>